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3FD" w:rsidRPr="00064C22" w:rsidRDefault="00C943FD" w:rsidP="007379CE">
      <w:pPr>
        <w:pStyle w:val="Heading1"/>
        <w:numPr>
          <w:ilvl w:val="0"/>
          <w:numId w:val="0"/>
        </w:numPr>
        <w:rPr>
          <w:rFonts w:cs="Calibri"/>
          <w:lang w:val="en-US"/>
        </w:rPr>
      </w:pPr>
      <w:r w:rsidRPr="00064C22">
        <w:rPr>
          <w:lang w:val="en-US"/>
        </w:rPr>
        <w:t>TO DO: Practical activities. Searching in bibliographic databases</w:t>
      </w:r>
    </w:p>
    <w:p w:rsidR="002A60DC" w:rsidRPr="00064C22" w:rsidRDefault="00C943FD" w:rsidP="007379CE">
      <w:pPr>
        <w:pStyle w:val="Heading2"/>
        <w:rPr>
          <w:lang w:val="en-US"/>
        </w:rPr>
      </w:pPr>
      <w:bookmarkStart w:id="0" w:name="_Toc504989008"/>
      <w:r w:rsidRPr="00064C22">
        <w:rPr>
          <w:lang w:val="en-US"/>
        </w:rPr>
        <w:t>Aims and benefits of this practical activity</w:t>
      </w:r>
      <w:bookmarkEnd w:id="0"/>
      <w:r w:rsidR="002A60DC" w:rsidRPr="00064C22">
        <w:rPr>
          <w:lang w:val="en-US"/>
        </w:rPr>
        <w:t xml:space="preserve"> </w:t>
      </w:r>
    </w:p>
    <w:p w:rsidR="00B50C9C" w:rsidRPr="00064C22" w:rsidRDefault="00B50C9C" w:rsidP="00B50C9C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lang w:val="en-US"/>
        </w:rPr>
      </w:pPr>
      <w:r w:rsidRPr="00064C22">
        <w:rPr>
          <w:rFonts w:cs="Calibri"/>
          <w:lang w:val="en-US"/>
        </w:rPr>
        <w:t>Performing a scenario</w:t>
      </w:r>
      <w:r w:rsidRPr="003C26C1">
        <w:rPr>
          <w:rFonts w:cs="Calibri"/>
          <w:color w:val="2F5496" w:themeColor="accent1" w:themeShade="BF"/>
          <w:lang w:val="en-US"/>
        </w:rPr>
        <w:t xml:space="preserve"> </w:t>
      </w:r>
      <w:r w:rsidRPr="00064C22">
        <w:rPr>
          <w:rFonts w:cs="Calibri"/>
          <w:lang w:val="en-US"/>
        </w:rPr>
        <w:t>based search</w:t>
      </w:r>
      <w:r w:rsidR="003C26C1">
        <w:rPr>
          <w:rFonts w:cs="Calibri"/>
          <w:lang w:val="en-US"/>
        </w:rPr>
        <w:t>/</w:t>
      </w:r>
      <w:r w:rsidR="003C26C1" w:rsidRPr="003C26C1">
        <w:rPr>
          <w:rFonts w:cs="Calibri"/>
          <w:color w:val="2F5496" w:themeColor="accent1" w:themeShade="BF"/>
          <w:lang w:val="en-US"/>
        </w:rPr>
        <w:t xml:space="preserve"> medical question</w:t>
      </w:r>
      <w:r w:rsidR="003C26C1">
        <w:rPr>
          <w:rFonts w:cs="Calibri"/>
          <w:lang w:val="en-US"/>
        </w:rPr>
        <w:t xml:space="preserve"> using the PICO method</w:t>
      </w:r>
    </w:p>
    <w:p w:rsidR="00B50C9C" w:rsidRPr="003C26C1" w:rsidRDefault="00B50C9C" w:rsidP="00B50C9C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lang w:val="en-US"/>
        </w:rPr>
      </w:pPr>
      <w:r w:rsidRPr="00064C22">
        <w:rPr>
          <w:rFonts w:cs="Calibri"/>
          <w:lang w:val="en-US"/>
        </w:rPr>
        <w:t xml:space="preserve">Creating a search strategy to identify a manageable number of articles on a certain </w:t>
      </w:r>
      <w:r w:rsidR="003C26C1">
        <w:rPr>
          <w:rFonts w:cs="Calibri"/>
          <w:lang w:val="en-US"/>
        </w:rPr>
        <w:t xml:space="preserve">research topic </w:t>
      </w:r>
      <w:r w:rsidR="003C26C1" w:rsidRPr="003C26C1">
        <w:rPr>
          <w:rFonts w:cs="Calibri"/>
          <w:color w:val="2F5496" w:themeColor="accent1" w:themeShade="BF"/>
          <w:lang w:val="en-US"/>
        </w:rPr>
        <w:t>using MeSH</w:t>
      </w:r>
    </w:p>
    <w:p w:rsidR="003C26C1" w:rsidRPr="00064C22" w:rsidRDefault="003C26C1" w:rsidP="00B50C9C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lang w:val="en-US"/>
        </w:rPr>
      </w:pPr>
      <w:r>
        <w:rPr>
          <w:rFonts w:cs="Calibri"/>
          <w:color w:val="2F5496" w:themeColor="accent1" w:themeShade="BF"/>
          <w:lang w:val="en-US"/>
        </w:rPr>
        <w:t xml:space="preserve">Searching MEDLINE/PubMed via </w:t>
      </w:r>
      <w:hyperlink r:id="rId10" w:history="1">
        <w:r>
          <w:rPr>
            <w:rStyle w:val="Hyperlink"/>
            <w:rFonts w:cs="Calibri"/>
          </w:rPr>
          <w:t>PICO</w:t>
        </w:r>
      </w:hyperlink>
      <w:r>
        <w:rPr>
          <w:rStyle w:val="Hyperlink"/>
          <w:rFonts w:cs="Calibri"/>
        </w:rPr>
        <w:t xml:space="preserve"> </w:t>
      </w:r>
    </w:p>
    <w:p w:rsidR="00B50C9C" w:rsidRPr="00064C22" w:rsidRDefault="00B50C9C" w:rsidP="00B50C9C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lang w:val="en-US"/>
        </w:rPr>
      </w:pPr>
      <w:r w:rsidRPr="00064C22">
        <w:rPr>
          <w:rFonts w:cs="Calibri"/>
          <w:lang w:val="en-US"/>
        </w:rPr>
        <w:t xml:space="preserve">Using </w:t>
      </w:r>
      <w:r w:rsidRPr="00064C22">
        <w:rPr>
          <w:rFonts w:cs="Calibri"/>
          <w:i/>
          <w:lang w:val="en-US"/>
        </w:rPr>
        <w:t xml:space="preserve">Clinical Queries </w:t>
      </w:r>
      <w:r w:rsidR="002E682A" w:rsidRPr="00064C22">
        <w:rPr>
          <w:rFonts w:cs="Calibri"/>
          <w:lang w:val="en-US"/>
        </w:rPr>
        <w:t>and</w:t>
      </w:r>
      <w:r w:rsidRPr="00064C22">
        <w:rPr>
          <w:rFonts w:cs="Calibri"/>
          <w:lang w:val="en-US"/>
        </w:rPr>
        <w:t xml:space="preserve"> search </w:t>
      </w:r>
      <w:r w:rsidR="002E682A" w:rsidRPr="00064C22">
        <w:rPr>
          <w:rFonts w:cs="Calibri"/>
          <w:lang w:val="en-US"/>
        </w:rPr>
        <w:t>restrictions by certain criteria</w:t>
      </w:r>
      <w:r w:rsidRPr="00064C22">
        <w:rPr>
          <w:rFonts w:cs="Calibri"/>
          <w:lang w:val="en-US"/>
        </w:rPr>
        <w:t xml:space="preserve"> offered in PubMed (e.g. by article t</w:t>
      </w:r>
      <w:r w:rsidR="003C26C1">
        <w:rPr>
          <w:rFonts w:cs="Calibri"/>
          <w:lang w:val="en-US"/>
        </w:rPr>
        <w:t>ype, year of publication, etc.)</w:t>
      </w:r>
    </w:p>
    <w:p w:rsidR="00B50C9C" w:rsidRPr="00064C22" w:rsidRDefault="00B50C9C" w:rsidP="00B50C9C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lang w:val="en-US"/>
        </w:rPr>
      </w:pPr>
      <w:r w:rsidRPr="00064C22">
        <w:rPr>
          <w:rFonts w:cs="Calibri"/>
          <w:lang w:val="en-US"/>
        </w:rPr>
        <w:t xml:space="preserve">Acquiring the skills </w:t>
      </w:r>
      <w:r w:rsidR="002E682A" w:rsidRPr="00064C22">
        <w:rPr>
          <w:rFonts w:cs="Calibri"/>
          <w:lang w:val="en-US"/>
        </w:rPr>
        <w:t>for writing</w:t>
      </w:r>
      <w:r w:rsidRPr="00064C22">
        <w:rPr>
          <w:rFonts w:cs="Calibri"/>
          <w:lang w:val="en-US"/>
        </w:rPr>
        <w:t xml:space="preserve"> references </w:t>
      </w:r>
      <w:r w:rsidR="002E682A" w:rsidRPr="00064C22">
        <w:rPr>
          <w:rFonts w:cs="Calibri"/>
          <w:lang w:val="en-US"/>
        </w:rPr>
        <w:t>in</w:t>
      </w:r>
      <w:r w:rsidRPr="00064C22">
        <w:rPr>
          <w:rFonts w:cs="Calibri"/>
          <w:lang w:val="en-US"/>
        </w:rPr>
        <w:t xml:space="preserve"> the Vancouver </w:t>
      </w:r>
      <w:r w:rsidR="002E682A" w:rsidRPr="00064C22">
        <w:rPr>
          <w:rFonts w:cs="Calibri"/>
          <w:lang w:val="en-US"/>
        </w:rPr>
        <w:t xml:space="preserve">style </w:t>
      </w:r>
      <w:r w:rsidRPr="00064C22">
        <w:rPr>
          <w:rFonts w:cs="Calibri"/>
          <w:lang w:val="en-US"/>
        </w:rPr>
        <w:t>standard</w:t>
      </w:r>
    </w:p>
    <w:p w:rsidR="00B50C9C" w:rsidRPr="00064C22" w:rsidRDefault="00B50C9C" w:rsidP="00B50C9C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lang w:val="en-US"/>
        </w:rPr>
      </w:pPr>
      <w:r w:rsidRPr="00064C22">
        <w:rPr>
          <w:rFonts w:cs="Calibri"/>
          <w:lang w:val="en-US"/>
        </w:rPr>
        <w:t>Creat</w:t>
      </w:r>
      <w:r w:rsidR="002E682A" w:rsidRPr="00064C22">
        <w:rPr>
          <w:rFonts w:cs="Calibri"/>
          <w:lang w:val="en-US"/>
        </w:rPr>
        <w:t>ing</w:t>
      </w:r>
      <w:r w:rsidRPr="00064C22">
        <w:rPr>
          <w:rFonts w:cs="Calibri"/>
          <w:lang w:val="en-US"/>
        </w:rPr>
        <w:t xml:space="preserve"> a bibliographic </w:t>
      </w:r>
      <w:r w:rsidR="002E682A" w:rsidRPr="00064C22">
        <w:rPr>
          <w:rFonts w:cs="Calibri"/>
          <w:lang w:val="en-US"/>
        </w:rPr>
        <w:t xml:space="preserve">record file with a </w:t>
      </w:r>
      <w:r w:rsidRPr="00064C22">
        <w:rPr>
          <w:rFonts w:cs="Calibri"/>
          <w:lang w:val="en-US"/>
        </w:rPr>
        <w:t>table of contents</w:t>
      </w:r>
      <w:r w:rsidR="002E682A" w:rsidRPr="00064C22">
        <w:rPr>
          <w:rFonts w:cs="Calibri"/>
          <w:lang w:val="en-US"/>
        </w:rPr>
        <w:t>,</w:t>
      </w:r>
      <w:r w:rsidRPr="00064C22">
        <w:rPr>
          <w:rFonts w:cs="Calibri"/>
          <w:lang w:val="en-US"/>
        </w:rPr>
        <w:t xml:space="preserve"> to easily retr</w:t>
      </w:r>
      <w:r w:rsidR="003C26C1">
        <w:rPr>
          <w:rFonts w:cs="Calibri"/>
          <w:lang w:val="en-US"/>
        </w:rPr>
        <w:t>ieve items of interest by title</w:t>
      </w:r>
    </w:p>
    <w:p w:rsidR="00B50C9C" w:rsidRDefault="002E682A" w:rsidP="00B50C9C">
      <w:pPr>
        <w:pStyle w:val="ListParagraph"/>
        <w:numPr>
          <w:ilvl w:val="0"/>
          <w:numId w:val="5"/>
        </w:numPr>
        <w:spacing w:after="0" w:line="240" w:lineRule="auto"/>
        <w:rPr>
          <w:rFonts w:cs="Calibri"/>
          <w:lang w:val="en-US"/>
        </w:rPr>
      </w:pPr>
      <w:r w:rsidRPr="00064C22">
        <w:rPr>
          <w:rFonts w:cs="Calibri"/>
          <w:lang w:val="en-US"/>
        </w:rPr>
        <w:t>Aquiring b</w:t>
      </w:r>
      <w:r w:rsidR="00B50C9C" w:rsidRPr="00064C22">
        <w:rPr>
          <w:rFonts w:cs="Calibri"/>
          <w:lang w:val="en-US"/>
        </w:rPr>
        <w:t>ibliograph</w:t>
      </w:r>
      <w:r w:rsidRPr="00064C22">
        <w:rPr>
          <w:rFonts w:cs="Calibri"/>
          <w:lang w:val="en-US"/>
        </w:rPr>
        <w:t>ic documentation skills for</w:t>
      </w:r>
      <w:r w:rsidR="00B50C9C" w:rsidRPr="00064C22">
        <w:rPr>
          <w:rFonts w:cs="Calibri"/>
          <w:lang w:val="en-US"/>
        </w:rPr>
        <w:t xml:space="preserve"> research </w:t>
      </w:r>
      <w:r w:rsidRPr="00064C22">
        <w:rPr>
          <w:rFonts w:cs="Calibri"/>
          <w:lang w:val="en-US"/>
        </w:rPr>
        <w:t>and</w:t>
      </w:r>
      <w:r w:rsidR="00B50C9C" w:rsidRPr="00064C22">
        <w:rPr>
          <w:rFonts w:cs="Calibri"/>
          <w:lang w:val="en-US"/>
        </w:rPr>
        <w:t xml:space="preserve"> current practice</w:t>
      </w:r>
      <w:r w:rsidRPr="00064C22">
        <w:rPr>
          <w:rFonts w:cs="Calibri"/>
          <w:lang w:val="en-US"/>
        </w:rPr>
        <w:t>.</w:t>
      </w:r>
    </w:p>
    <w:p w:rsidR="003C26C1" w:rsidRPr="003C26C1" w:rsidRDefault="003C26C1" w:rsidP="003C26C1">
      <w:pPr>
        <w:pStyle w:val="ListParagraph"/>
        <w:numPr>
          <w:ilvl w:val="0"/>
          <w:numId w:val="5"/>
        </w:numPr>
        <w:spacing w:line="240" w:lineRule="auto"/>
        <w:rPr>
          <w:rFonts w:cs="Calibri"/>
          <w:color w:val="2F5496" w:themeColor="accent1" w:themeShade="BF"/>
        </w:rPr>
      </w:pPr>
      <w:r w:rsidRPr="003C26C1">
        <w:rPr>
          <w:rFonts w:cs="Calibri"/>
          <w:color w:val="2F5496" w:themeColor="accent1" w:themeShade="BF"/>
          <w:lang w:val="en"/>
        </w:rPr>
        <w:t>Understanding the meaning of the bibliometric indices of journals (WOS = Web of Science): FI (</w:t>
      </w:r>
      <w:r>
        <w:rPr>
          <w:rFonts w:cs="Calibri"/>
          <w:color w:val="2F5496" w:themeColor="accent1" w:themeShade="BF"/>
          <w:lang w:val="en"/>
        </w:rPr>
        <w:t>impact factor) and Q (quartile)</w:t>
      </w:r>
    </w:p>
    <w:p w:rsidR="003C26C1" w:rsidRPr="003C26C1" w:rsidRDefault="003C26C1" w:rsidP="003C26C1">
      <w:pPr>
        <w:pStyle w:val="ListParagraph"/>
        <w:numPr>
          <w:ilvl w:val="0"/>
          <w:numId w:val="5"/>
        </w:numPr>
        <w:spacing w:line="240" w:lineRule="auto"/>
        <w:rPr>
          <w:rFonts w:cs="Calibri"/>
          <w:color w:val="2F5496" w:themeColor="accent1" w:themeShade="BF"/>
        </w:rPr>
      </w:pPr>
      <w:r w:rsidRPr="003C26C1">
        <w:rPr>
          <w:rFonts w:cs="Calibri"/>
          <w:color w:val="2F5496" w:themeColor="accent1" w:themeShade="BF"/>
          <w:lang w:val="en"/>
        </w:rPr>
        <w:t>Understanding the meaning of researchers' bibliometric indices: Hirsh in</w:t>
      </w:r>
      <w:r>
        <w:rPr>
          <w:rFonts w:cs="Calibri"/>
          <w:color w:val="2F5496" w:themeColor="accent1" w:themeShade="BF"/>
          <w:lang w:val="en"/>
        </w:rPr>
        <w:t>dex (WOS), i10 (Google Scholar)</w:t>
      </w:r>
    </w:p>
    <w:p w:rsidR="002A60DC" w:rsidRPr="00064C22" w:rsidRDefault="002A60DC" w:rsidP="002A60DC">
      <w:pPr>
        <w:spacing w:after="0" w:line="240" w:lineRule="auto"/>
        <w:rPr>
          <w:rFonts w:cs="Calibri"/>
          <w:lang w:val="en-US"/>
        </w:rPr>
      </w:pPr>
    </w:p>
    <w:p w:rsidR="00093A51" w:rsidRPr="00064C22" w:rsidRDefault="00093A51" w:rsidP="00B92549">
      <w:pPr>
        <w:rPr>
          <w:rFonts w:cs="Calibri"/>
          <w:lang w:val="en-US"/>
        </w:rPr>
      </w:pPr>
      <w:r w:rsidRPr="00064C22">
        <w:rPr>
          <w:i/>
          <w:lang w:val="en-US"/>
        </w:rPr>
        <w:t>Clinical Queries</w:t>
      </w:r>
      <w:r w:rsidRPr="00064C22">
        <w:rPr>
          <w:lang w:val="en-US"/>
        </w:rPr>
        <w:t xml:space="preserve"> allows the search for clinical studies according to their type: therapy</w:t>
      </w:r>
      <w:r w:rsidR="00D67CE7" w:rsidRPr="00064C22">
        <w:rPr>
          <w:lang w:val="en-US"/>
        </w:rPr>
        <w:t>, diagnostic, prognostic</w:t>
      </w:r>
      <w:r w:rsidRPr="00064C22">
        <w:rPr>
          <w:lang w:val="en-US"/>
        </w:rPr>
        <w:t xml:space="preserve"> (risk factors).</w:t>
      </w:r>
    </w:p>
    <w:p w:rsidR="00B92549" w:rsidRPr="00064C22" w:rsidRDefault="00B92549" w:rsidP="00B92549">
      <w:pPr>
        <w:rPr>
          <w:rFonts w:cs="Calibri"/>
          <w:lang w:val="en-US"/>
        </w:rPr>
      </w:pPr>
    </w:p>
    <w:p w:rsidR="00B92549" w:rsidRPr="00064C22" w:rsidRDefault="00206F18" w:rsidP="007379CE">
      <w:pPr>
        <w:pStyle w:val="Heading2"/>
        <w:rPr>
          <w:lang w:val="en-US"/>
        </w:rPr>
      </w:pPr>
      <w:r w:rsidRPr="00064C22">
        <w:rPr>
          <w:lang w:val="en-US"/>
        </w:rPr>
        <w:t>Searching for Therapy information</w:t>
      </w:r>
      <w:r w:rsidR="005354B7">
        <w:rPr>
          <w:lang w:val="en-US"/>
        </w:rPr>
        <w:t xml:space="preserve"> </w:t>
      </w:r>
      <w:r w:rsidR="003C26C1">
        <w:rPr>
          <w:lang w:val="en-US"/>
        </w:rPr>
        <w:t>-</w:t>
      </w:r>
      <w:r w:rsidR="005354B7">
        <w:rPr>
          <w:lang w:val="en-US"/>
        </w:rPr>
        <w:t xml:space="preserve"> </w:t>
      </w:r>
      <w:r w:rsidR="005354B7">
        <w:rPr>
          <w:color w:val="2F5496" w:themeColor="accent1" w:themeShade="BF"/>
          <w:lang w:val="en-US"/>
        </w:rPr>
        <w:t>E</w:t>
      </w:r>
      <w:r w:rsidR="005354B7" w:rsidRPr="003C26C1">
        <w:rPr>
          <w:color w:val="2F5496" w:themeColor="accent1" w:themeShade="BF"/>
          <w:lang w:val="en-US"/>
        </w:rPr>
        <w:t>xample</w:t>
      </w:r>
      <w:r w:rsidR="005354B7">
        <w:rPr>
          <w:color w:val="2F5496" w:themeColor="accent1" w:themeShade="BF"/>
          <w:lang w:val="en-US"/>
        </w:rPr>
        <w:t>s</w:t>
      </w:r>
    </w:p>
    <w:p w:rsidR="00B92549" w:rsidRPr="00064C22" w:rsidRDefault="00B7025A" w:rsidP="003C26C1">
      <w:pPr>
        <w:rPr>
          <w:rFonts w:cs="Calibri"/>
          <w:lang w:val="en-US"/>
        </w:rPr>
      </w:pPr>
      <w:r w:rsidRPr="00064C22">
        <w:rPr>
          <w:b/>
          <w:lang w:val="en-US"/>
        </w:rPr>
        <w:t>Scenario:</w:t>
      </w:r>
      <w:r w:rsidRPr="00064C22">
        <w:rPr>
          <w:lang w:val="en-US"/>
        </w:rPr>
        <w:t xml:space="preserve"> You are interested in the usefulness of betablockers in heart failure.</w:t>
      </w:r>
      <w:r w:rsidRPr="00064C22">
        <w:rPr>
          <w:lang w:val="en-US"/>
        </w:rPr>
        <w:br/>
      </w:r>
      <w:r w:rsidRPr="00064C22">
        <w:rPr>
          <w:b/>
          <w:lang w:val="en-US"/>
        </w:rPr>
        <w:t>Clinical Question:</w:t>
      </w:r>
      <w:r w:rsidRPr="00064C22">
        <w:rPr>
          <w:lang w:val="en-US"/>
        </w:rPr>
        <w:t xml:space="preserve"> In </w:t>
      </w:r>
      <w:r w:rsidRPr="00064C22">
        <w:rPr>
          <w:i/>
          <w:lang w:val="en-US"/>
        </w:rPr>
        <w:t>Heart Failure</w:t>
      </w:r>
      <w:r w:rsidRPr="00064C22">
        <w:rPr>
          <w:lang w:val="en-US"/>
        </w:rPr>
        <w:t xml:space="preserve">, Is </w:t>
      </w:r>
      <w:r w:rsidRPr="00064C22">
        <w:rPr>
          <w:i/>
          <w:lang w:val="en-US"/>
        </w:rPr>
        <w:t>Bisoprolol</w:t>
      </w:r>
      <w:r w:rsidRPr="00064C22">
        <w:rPr>
          <w:lang w:val="en-US"/>
        </w:rPr>
        <w:t xml:space="preserve"> more effective than </w:t>
      </w:r>
      <w:r w:rsidRPr="00064C22">
        <w:rPr>
          <w:rFonts w:cs="Calibri"/>
          <w:i/>
          <w:lang w:val="en-US"/>
        </w:rPr>
        <w:t xml:space="preserve">Carvedilol </w:t>
      </w:r>
      <w:r w:rsidRPr="00064C22">
        <w:rPr>
          <w:rFonts w:cs="Calibri"/>
          <w:lang w:val="en-US"/>
        </w:rPr>
        <w:t>for the reduction of patient</w:t>
      </w:r>
      <w:r w:rsidRPr="00064C22">
        <w:rPr>
          <w:lang w:val="en-US"/>
        </w:rPr>
        <w:t xml:space="preserve"> </w:t>
      </w:r>
      <w:r w:rsidRPr="00064C22">
        <w:rPr>
          <w:i/>
          <w:lang w:val="en-US"/>
        </w:rPr>
        <w:t>Mortality</w:t>
      </w:r>
      <w:r w:rsidRPr="00064C22">
        <w:rPr>
          <w:lang w:val="en-US"/>
        </w:rPr>
        <w:t>?</w:t>
      </w:r>
    </w:p>
    <w:p w:rsidR="00B92549" w:rsidRPr="00064C22" w:rsidRDefault="00B7025A" w:rsidP="00B92549">
      <w:pPr>
        <w:rPr>
          <w:rFonts w:cs="Calibri"/>
          <w:lang w:val="en-US"/>
        </w:rPr>
      </w:pPr>
      <w:r w:rsidRPr="00064C22">
        <w:rPr>
          <w:rFonts w:cs="Calibri"/>
          <w:lang w:val="en-US"/>
        </w:rPr>
        <w:t>We will use the</w:t>
      </w:r>
      <w:r w:rsidR="00B92549" w:rsidRPr="00064C22">
        <w:rPr>
          <w:rFonts w:cs="Calibri"/>
          <w:b/>
          <w:lang w:val="en-US"/>
        </w:rPr>
        <w:t xml:space="preserve"> PICO</w:t>
      </w:r>
      <w:r w:rsidR="00B92549" w:rsidRPr="00064C22">
        <w:rPr>
          <w:rFonts w:cs="Calibri"/>
          <w:lang w:val="en-US"/>
        </w:rPr>
        <w:t xml:space="preserve"> </w:t>
      </w:r>
      <w:r w:rsidRPr="00064C22">
        <w:rPr>
          <w:rFonts w:cs="Calibri"/>
          <w:lang w:val="en-US"/>
        </w:rPr>
        <w:t>technique, as presented below</w:t>
      </w:r>
      <w:r w:rsidR="00B92549" w:rsidRPr="00064C22">
        <w:rPr>
          <w:rFonts w:cs="Calibri"/>
          <w:lang w:val="en-US"/>
        </w:rPr>
        <w:t>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596"/>
        <w:gridCol w:w="1243"/>
      </w:tblGrid>
      <w:tr w:rsidR="00B92549" w:rsidRPr="00064C22" w:rsidTr="00C54B88">
        <w:trPr>
          <w:jc w:val="center"/>
        </w:trPr>
        <w:tc>
          <w:tcPr>
            <w:tcW w:w="0" w:type="auto"/>
          </w:tcPr>
          <w:p w:rsidR="00B92549" w:rsidRPr="00064C22" w:rsidRDefault="00B92549" w:rsidP="00B7025A">
            <w:pPr>
              <w:ind w:firstLine="0"/>
              <w:rPr>
                <w:rFonts w:cs="Calibri"/>
              </w:rPr>
            </w:pPr>
            <w:r w:rsidRPr="00064C22">
              <w:rPr>
                <w:rFonts w:cs="Calibri"/>
                <w:b/>
              </w:rPr>
              <w:t>P</w:t>
            </w:r>
            <w:r w:rsidRPr="00064C22">
              <w:rPr>
                <w:rFonts w:cs="Calibri"/>
              </w:rPr>
              <w:t xml:space="preserve"> </w:t>
            </w:r>
            <w:r w:rsidR="00153776" w:rsidRPr="00064C22">
              <w:rPr>
                <w:rFonts w:cs="Calibri"/>
              </w:rPr>
              <w:t xml:space="preserve">- </w:t>
            </w:r>
            <w:r w:rsidR="00B7025A" w:rsidRPr="00064C22">
              <w:rPr>
                <w:rFonts w:cs="Calibri"/>
              </w:rPr>
              <w:t>patient</w:t>
            </w:r>
            <w:r w:rsidRPr="00064C22">
              <w:rPr>
                <w:rFonts w:cs="Calibri"/>
              </w:rPr>
              <w:t>/problem</w:t>
            </w:r>
            <w:r w:rsidR="00B7025A" w:rsidRPr="00064C22">
              <w:rPr>
                <w:rFonts w:cs="Calibri"/>
              </w:rPr>
              <w:t xml:space="preserve"> to be solved</w:t>
            </w:r>
            <w:r w:rsidRPr="00064C22">
              <w:rPr>
                <w:rFonts w:cs="Calibri"/>
              </w:rPr>
              <w:t xml:space="preserve"> (</w:t>
            </w:r>
            <w:r w:rsidR="00B7025A" w:rsidRPr="00064C22">
              <w:rPr>
                <w:rFonts w:cs="Calibri"/>
              </w:rPr>
              <w:t>usually the name of the disease)</w:t>
            </w:r>
          </w:p>
        </w:tc>
        <w:tc>
          <w:tcPr>
            <w:tcW w:w="0" w:type="auto"/>
          </w:tcPr>
          <w:p w:rsidR="00B92549" w:rsidRPr="00064C22" w:rsidRDefault="00C54B88" w:rsidP="004E393E">
            <w:pPr>
              <w:ind w:firstLine="0"/>
              <w:jc w:val="center"/>
              <w:rPr>
                <w:rFonts w:cs="Calibri"/>
              </w:rPr>
            </w:pPr>
            <w:r w:rsidRPr="00064C22">
              <w:rPr>
                <w:rFonts w:cs="Calibri"/>
                <w:i/>
              </w:rPr>
              <w:t>Heart failure</w:t>
            </w:r>
          </w:p>
        </w:tc>
      </w:tr>
      <w:tr w:rsidR="00B92549" w:rsidRPr="00064C22" w:rsidTr="00C54B88">
        <w:trPr>
          <w:jc w:val="center"/>
        </w:trPr>
        <w:tc>
          <w:tcPr>
            <w:tcW w:w="0" w:type="auto"/>
          </w:tcPr>
          <w:p w:rsidR="00B92549" w:rsidRPr="00064C22" w:rsidRDefault="00B92549" w:rsidP="00B7025A">
            <w:pPr>
              <w:ind w:firstLine="0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 xml:space="preserve">I  </w:t>
            </w:r>
            <w:r w:rsidRPr="00064C22">
              <w:rPr>
                <w:rFonts w:cs="Calibri"/>
              </w:rPr>
              <w:t>- interven</w:t>
            </w:r>
            <w:r w:rsidR="00B7025A" w:rsidRPr="00064C22">
              <w:rPr>
                <w:rFonts w:cs="Calibri"/>
              </w:rPr>
              <w:t>tion of interest (e.g.</w:t>
            </w:r>
            <w:r w:rsidRPr="00064C22">
              <w:rPr>
                <w:rFonts w:cs="Calibri"/>
              </w:rPr>
              <w:t xml:space="preserve"> </w:t>
            </w:r>
            <w:r w:rsidR="00B7025A" w:rsidRPr="00064C22">
              <w:rPr>
                <w:rFonts w:cs="Calibri"/>
              </w:rPr>
              <w:t>a drug/medication</w:t>
            </w:r>
            <w:r w:rsidRPr="00064C22">
              <w:rPr>
                <w:rFonts w:cs="Calibri"/>
              </w:rPr>
              <w:t>)</w:t>
            </w:r>
          </w:p>
        </w:tc>
        <w:tc>
          <w:tcPr>
            <w:tcW w:w="0" w:type="auto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  <w:r w:rsidRPr="00064C22">
              <w:rPr>
                <w:rFonts w:cs="Calibri"/>
                <w:i/>
              </w:rPr>
              <w:t>Bisoprolol</w:t>
            </w:r>
          </w:p>
        </w:tc>
      </w:tr>
      <w:tr w:rsidR="00B92549" w:rsidRPr="00064C22" w:rsidTr="00C54B88">
        <w:trPr>
          <w:jc w:val="center"/>
        </w:trPr>
        <w:tc>
          <w:tcPr>
            <w:tcW w:w="0" w:type="auto"/>
          </w:tcPr>
          <w:p w:rsidR="00B92549" w:rsidRPr="00064C22" w:rsidRDefault="00B92549" w:rsidP="00B7025A">
            <w:pPr>
              <w:ind w:firstLine="0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 xml:space="preserve">C </w:t>
            </w:r>
            <w:r w:rsidR="00B7025A" w:rsidRPr="00064C22">
              <w:rPr>
                <w:rFonts w:cs="Calibri"/>
              </w:rPr>
              <w:t>- comparison (e.g</w:t>
            </w:r>
            <w:r w:rsidR="000B7A2E" w:rsidRPr="00064C22">
              <w:rPr>
                <w:rFonts w:cs="Calibri"/>
              </w:rPr>
              <w:t>.</w:t>
            </w:r>
            <w:r w:rsidRPr="00064C22">
              <w:rPr>
                <w:rFonts w:cs="Calibri"/>
              </w:rPr>
              <w:t xml:space="preserve"> </w:t>
            </w:r>
            <w:r w:rsidR="00B7025A" w:rsidRPr="00064C22">
              <w:rPr>
                <w:rFonts w:cs="Calibri"/>
              </w:rPr>
              <w:t>another drug/medication)</w:t>
            </w:r>
          </w:p>
        </w:tc>
        <w:tc>
          <w:tcPr>
            <w:tcW w:w="0" w:type="auto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i/>
              </w:rPr>
            </w:pPr>
            <w:r w:rsidRPr="00064C22">
              <w:rPr>
                <w:rFonts w:cs="Calibri"/>
                <w:i/>
              </w:rPr>
              <w:t>Carvedilol</w:t>
            </w:r>
          </w:p>
        </w:tc>
      </w:tr>
      <w:tr w:rsidR="00B92549" w:rsidRPr="00064C22" w:rsidTr="00C54B88">
        <w:trPr>
          <w:jc w:val="center"/>
        </w:trPr>
        <w:tc>
          <w:tcPr>
            <w:tcW w:w="0" w:type="auto"/>
          </w:tcPr>
          <w:p w:rsidR="00B92549" w:rsidRPr="00064C22" w:rsidRDefault="00B92549" w:rsidP="00153776">
            <w:pPr>
              <w:ind w:firstLine="0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 xml:space="preserve">O </w:t>
            </w:r>
            <w:r w:rsidR="00153776" w:rsidRPr="00064C22">
              <w:rPr>
                <w:rFonts w:cs="Calibri"/>
              </w:rPr>
              <w:t>-</w:t>
            </w:r>
            <w:r w:rsidRPr="00064C22">
              <w:rPr>
                <w:rFonts w:cs="Calibri"/>
              </w:rPr>
              <w:t xml:space="preserve"> </w:t>
            </w:r>
            <w:r w:rsidR="00153776" w:rsidRPr="00064C22">
              <w:rPr>
                <w:rFonts w:cs="Calibri"/>
              </w:rPr>
              <w:t>outcome of interest /</w:t>
            </w:r>
            <w:r w:rsidR="00B7025A" w:rsidRPr="00064C22">
              <w:rPr>
                <w:rFonts w:cs="Calibri"/>
              </w:rPr>
              <w:t>objective</w:t>
            </w:r>
            <w:r w:rsidRPr="00064C22">
              <w:rPr>
                <w:rFonts w:cs="Calibri"/>
              </w:rPr>
              <w:t xml:space="preserve"> (</w:t>
            </w:r>
            <w:r w:rsidR="00153776" w:rsidRPr="00064C22">
              <w:rPr>
                <w:rFonts w:cs="Calibri"/>
              </w:rPr>
              <w:t>e.g</w:t>
            </w:r>
            <w:r w:rsidR="000B7A2E" w:rsidRPr="00064C22">
              <w:rPr>
                <w:rFonts w:cs="Calibri"/>
              </w:rPr>
              <w:t>.</w:t>
            </w:r>
            <w:r w:rsidR="00153776" w:rsidRPr="00064C22">
              <w:rPr>
                <w:rFonts w:cs="Calibri"/>
              </w:rPr>
              <w:t xml:space="preserve"> reduction of mortality</w:t>
            </w:r>
            <w:r w:rsidRPr="00064C22">
              <w:rPr>
                <w:rFonts w:cs="Calibri"/>
              </w:rPr>
              <w:t>)</w:t>
            </w:r>
          </w:p>
        </w:tc>
        <w:tc>
          <w:tcPr>
            <w:tcW w:w="0" w:type="auto"/>
          </w:tcPr>
          <w:p w:rsidR="00B92549" w:rsidRPr="00064C22" w:rsidRDefault="00C54B88" w:rsidP="004E393E">
            <w:pPr>
              <w:ind w:firstLine="0"/>
              <w:jc w:val="center"/>
              <w:rPr>
                <w:rFonts w:cs="Calibri"/>
                <w:i/>
              </w:rPr>
            </w:pPr>
            <w:r w:rsidRPr="00064C22">
              <w:rPr>
                <w:rFonts w:cs="Calibri"/>
                <w:i/>
              </w:rPr>
              <w:t>Mortality</w:t>
            </w:r>
          </w:p>
        </w:tc>
      </w:tr>
    </w:tbl>
    <w:p w:rsidR="003C26C1" w:rsidRDefault="003C26C1" w:rsidP="003C26C1">
      <w:pPr>
        <w:ind w:firstLine="0"/>
        <w:rPr>
          <w:rFonts w:cs="Calibri"/>
        </w:rPr>
      </w:pPr>
    </w:p>
    <w:p w:rsidR="003C26C1" w:rsidRDefault="003C26C1" w:rsidP="003C26C1">
      <w:pPr>
        <w:shd w:val="clear" w:color="auto" w:fill="F2F2F2" w:themeFill="background1" w:themeFillShade="F2"/>
        <w:spacing w:after="0"/>
        <w:ind w:firstLine="0"/>
        <w:jc w:val="left"/>
        <w:rPr>
          <w:rFonts w:cs="Calibri"/>
          <w:b/>
          <w:bCs/>
          <w:color w:val="002060"/>
        </w:rPr>
      </w:pPr>
      <w:r>
        <w:rPr>
          <w:rFonts w:cs="Calibri"/>
          <w:b/>
          <w:bCs/>
          <w:color w:val="002060"/>
        </w:rPr>
        <w:t>A. MeSH</w:t>
      </w:r>
    </w:p>
    <w:p w:rsidR="003C26C1" w:rsidRPr="003C26C1" w:rsidRDefault="003C26C1" w:rsidP="003C26C1">
      <w:pPr>
        <w:spacing w:after="0" w:line="240" w:lineRule="auto"/>
        <w:jc w:val="left"/>
        <w:rPr>
          <w:rStyle w:val="Hyperlink"/>
          <w:rFonts w:cs="Calibri"/>
          <w:color w:val="2F5496" w:themeColor="accent1" w:themeShade="BF"/>
        </w:rPr>
      </w:pPr>
      <w:r w:rsidRPr="003C26C1">
        <w:rPr>
          <w:color w:val="2F5496" w:themeColor="accent1" w:themeShade="BF"/>
          <w:lang w:val="en-US"/>
        </w:rPr>
        <w:t xml:space="preserve">1. </w:t>
      </w:r>
      <w:r w:rsidRPr="003C26C1">
        <w:rPr>
          <w:color w:val="2F5496" w:themeColor="accent1" w:themeShade="BF"/>
          <w:lang w:val="en"/>
        </w:rPr>
        <w:t xml:space="preserve">We access the resource of interest </w:t>
      </w:r>
      <w:hyperlink r:id="rId11" w:history="1">
        <w:r w:rsidRPr="003C26C1">
          <w:rPr>
            <w:rStyle w:val="Hyperlink"/>
            <w:rFonts w:cs="Calibri"/>
            <w:color w:val="2F5496" w:themeColor="accent1" w:themeShade="BF"/>
          </w:rPr>
          <w:t>https://www.ncbi.nlm.nih.gov/mesh/</w:t>
        </w:r>
      </w:hyperlink>
      <w:r w:rsidRPr="003C26C1">
        <w:rPr>
          <w:rStyle w:val="Hyperlink"/>
          <w:rFonts w:cs="Calibri"/>
          <w:color w:val="2F5496" w:themeColor="accent1" w:themeShade="BF"/>
        </w:rPr>
        <w:t xml:space="preserve"> </w:t>
      </w:r>
    </w:p>
    <w:p w:rsidR="003C26C1" w:rsidRPr="003C26C1" w:rsidRDefault="003C26C1" w:rsidP="003C26C1">
      <w:pPr>
        <w:spacing w:after="0" w:line="240" w:lineRule="auto"/>
        <w:jc w:val="left"/>
        <w:rPr>
          <w:rFonts w:cs="Calibri"/>
          <w:color w:val="2F5496" w:themeColor="accent1" w:themeShade="BF"/>
        </w:rPr>
      </w:pPr>
      <w:r w:rsidRPr="003C26C1">
        <w:rPr>
          <w:rStyle w:val="Hyperlink"/>
          <w:rFonts w:cs="Calibri"/>
          <w:color w:val="2F5496" w:themeColor="accent1" w:themeShade="BF"/>
          <w:u w:val="none"/>
        </w:rPr>
        <w:t xml:space="preserve">2. </w:t>
      </w:r>
      <w:r w:rsidRPr="003C26C1">
        <w:rPr>
          <w:rFonts w:cs="Calibri"/>
          <w:color w:val="2F5496" w:themeColor="accent1" w:themeShade="BF"/>
          <w:lang w:val="en"/>
        </w:rPr>
        <w:t>We are looking for the first PICO component, namely Heart failure. It is recommended to choose from the suggested list:</w:t>
      </w:r>
    </w:p>
    <w:p w:rsidR="00CB767A" w:rsidRDefault="003C26C1" w:rsidP="00CB767A">
      <w:pPr>
        <w:jc w:val="left"/>
        <w:rPr>
          <w:color w:val="2F5496" w:themeColor="accent1" w:themeShade="BF"/>
        </w:rPr>
      </w:pPr>
      <w:r>
        <w:rPr>
          <w:noProof/>
          <w:lang w:val="en-US"/>
        </w:rPr>
        <w:drawing>
          <wp:inline distT="0" distB="0" distL="0" distR="0" wp14:anchorId="415631BE" wp14:editId="22BF0D95">
            <wp:extent cx="3672025" cy="1703920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30" t="4331" r="21054" b="38157"/>
                    <a:stretch/>
                  </pic:blipFill>
                  <pic:spPr bwMode="auto">
                    <a:xfrm>
                      <a:off x="0" y="0"/>
                      <a:ext cx="3672025" cy="170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67A" w:rsidRDefault="00CB767A" w:rsidP="00CB767A">
      <w:pPr>
        <w:pStyle w:val="Heading1"/>
        <w:numPr>
          <w:ilvl w:val="0"/>
          <w:numId w:val="0"/>
        </w:numPr>
        <w:jc w:val="both"/>
        <w:rPr>
          <w:b w:val="0"/>
          <w:caps w:val="0"/>
          <w:color w:val="2F5496" w:themeColor="accent1" w:themeShade="BF"/>
          <w:sz w:val="22"/>
          <w:szCs w:val="22"/>
          <w:lang w:val="en"/>
        </w:rPr>
      </w:pPr>
      <w:r w:rsidRPr="00CB767A">
        <w:rPr>
          <w:b w:val="0"/>
          <w:color w:val="2F5496" w:themeColor="accent1" w:themeShade="BF"/>
          <w:sz w:val="22"/>
          <w:szCs w:val="22"/>
          <w:lang w:val="en-US"/>
        </w:rPr>
        <w:lastRenderedPageBreak/>
        <w:t xml:space="preserve">3. </w:t>
      </w:r>
      <w:r w:rsidRPr="00CB767A">
        <w:rPr>
          <w:b w:val="0"/>
          <w:caps w:val="0"/>
          <w:color w:val="2F5496" w:themeColor="accent1" w:themeShade="BF"/>
          <w:sz w:val="22"/>
          <w:szCs w:val="22"/>
          <w:lang w:val="en"/>
        </w:rPr>
        <w:t>Select the word of interest and click add to search builder:</w:t>
      </w:r>
    </w:p>
    <w:p w:rsidR="00CB767A" w:rsidRDefault="00CB767A" w:rsidP="00CB767A">
      <w:pPr>
        <w:rPr>
          <w:lang w:val="en"/>
        </w:rPr>
      </w:pPr>
      <w:r>
        <w:rPr>
          <w:noProof/>
          <w:lang w:val="en-US"/>
        </w:rPr>
        <w:drawing>
          <wp:inline distT="0" distB="0" distL="0" distR="0" wp14:anchorId="7DD96C0A" wp14:editId="1912BA1D">
            <wp:extent cx="5158854" cy="198120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4646" cy="19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7A" w:rsidRDefault="00CB767A" w:rsidP="00CB767A">
      <w:pPr>
        <w:rPr>
          <w:lang w:val="en"/>
        </w:rPr>
      </w:pPr>
    </w:p>
    <w:p w:rsidR="00CB767A" w:rsidRPr="00CB767A" w:rsidRDefault="00CB767A" w:rsidP="00CB767A">
      <w:pPr>
        <w:rPr>
          <w:color w:val="2F5496" w:themeColor="accent1" w:themeShade="BF"/>
        </w:rPr>
      </w:pPr>
      <w:r w:rsidRPr="00CB767A">
        <w:rPr>
          <w:color w:val="2F5496" w:themeColor="accent1" w:themeShade="BF"/>
          <w:lang w:val="en"/>
        </w:rPr>
        <w:t>4. We proceed similarly with the other PICO components. When we have in PubMed Search Builder all the PICO components we will search in PubMed by accessing the Search PubMed option.</w:t>
      </w:r>
    </w:p>
    <w:p w:rsidR="00CB767A" w:rsidRDefault="006637F8" w:rsidP="00CB767A">
      <w:pPr>
        <w:rPr>
          <w:lang w:val="en"/>
        </w:rPr>
      </w:pPr>
      <w:r>
        <w:rPr>
          <w:noProof/>
          <w:lang w:val="en-US"/>
        </w:rPr>
        <w:drawing>
          <wp:inline distT="0" distB="0" distL="0" distR="0" wp14:anchorId="1FDC3DFC" wp14:editId="5F42C170">
            <wp:extent cx="2506732" cy="1607820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013" b="2965"/>
                    <a:stretch/>
                  </pic:blipFill>
                  <pic:spPr bwMode="auto">
                    <a:xfrm>
                      <a:off x="0" y="0"/>
                      <a:ext cx="2541937" cy="163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7F8" w:rsidRDefault="006637F8" w:rsidP="00CB767A">
      <w:pPr>
        <w:rPr>
          <w:lang w:val="en"/>
        </w:rPr>
      </w:pPr>
      <w:r>
        <w:rPr>
          <w:rFonts w:cs="Calibri"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E1038" wp14:editId="0290F576">
                <wp:simplePos x="0" y="0"/>
                <wp:positionH relativeFrom="column">
                  <wp:posOffset>1439545</wp:posOffset>
                </wp:positionH>
                <wp:positionV relativeFrom="paragraph">
                  <wp:posOffset>805180</wp:posOffset>
                </wp:positionV>
                <wp:extent cx="556260" cy="190500"/>
                <wp:effectExtent l="0" t="0" r="1524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3B024" id="Oval 34" o:spid="_x0000_s1026" style="position:absolute;margin-left:113.35pt;margin-top:63.4pt;width:43.8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B64C627" wp14:editId="54129451">
            <wp:extent cx="4514584" cy="1763136"/>
            <wp:effectExtent l="0" t="0" r="635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6778" cy="17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F8" w:rsidRDefault="006637F8" w:rsidP="006637F8">
      <w:pPr>
        <w:rPr>
          <w:lang w:val="en"/>
        </w:rPr>
      </w:pPr>
    </w:p>
    <w:tbl>
      <w:tblPr>
        <w:tblStyle w:val="TableGrid"/>
        <w:tblpPr w:leftFromText="180" w:rightFromText="180" w:vertAnchor="text" w:horzAnchor="margin" w:tblpY="416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6637F8" w:rsidRPr="006637F8" w:rsidTr="006637F8">
        <w:trPr>
          <w:trHeight w:val="592"/>
        </w:trPr>
        <w:tc>
          <w:tcPr>
            <w:tcW w:w="5000" w:type="pct"/>
          </w:tcPr>
          <w:p w:rsidR="006637F8" w:rsidRPr="006637F8" w:rsidRDefault="006637F8" w:rsidP="006637F8">
            <w:pPr>
              <w:pStyle w:val="ListParagraph"/>
              <w:spacing w:after="0"/>
              <w:ind w:left="0" w:firstLine="0"/>
              <w:jc w:val="left"/>
              <w:rPr>
                <w:rFonts w:cs="Calibri"/>
                <w:color w:val="2F5496" w:themeColor="accent1" w:themeShade="BF"/>
                <w:lang w:val="ro-RO"/>
              </w:rPr>
            </w:pPr>
            <w:r w:rsidRPr="006637F8">
              <w:rPr>
                <w:rFonts w:cs="Calibri"/>
                <w:color w:val="2F5496" w:themeColor="accent1" w:themeShade="BF"/>
                <w:lang w:val="ro-RO"/>
              </w:rPr>
              <w:t>Park JJ, Park HA, Cho HJ, Lee HY, Kim KH, Yoo BS, et al. β-Blockers and 1-Year Postdischarge Mortality for Heart Failure and Reduced Ejection Fraction and Slow Discharge Heart Rate. J Am Heart Assoc. 2019 Feb 19;8(4):e011121. doi: 10.1161/JAHA.118.011121. PMID: 30755071; PMCID: PMC6405672.</w:t>
            </w:r>
          </w:p>
        </w:tc>
      </w:tr>
    </w:tbl>
    <w:p w:rsidR="006637F8" w:rsidRPr="006637F8" w:rsidRDefault="006637F8" w:rsidP="006637F8">
      <w:pPr>
        <w:rPr>
          <w:color w:val="2F5496" w:themeColor="accent1" w:themeShade="BF"/>
        </w:rPr>
      </w:pPr>
      <w:r w:rsidRPr="006637F8">
        <w:rPr>
          <w:color w:val="2F5496" w:themeColor="accent1" w:themeShade="BF"/>
          <w:lang w:val="en"/>
        </w:rPr>
        <w:t>5. The reference of the most recent article is the following (March 11, 2021):</w:t>
      </w:r>
    </w:p>
    <w:p w:rsidR="006637F8" w:rsidRPr="006637F8" w:rsidRDefault="006637F8" w:rsidP="006637F8">
      <w:pPr>
        <w:pStyle w:val="ListParagraph"/>
        <w:numPr>
          <w:ilvl w:val="0"/>
          <w:numId w:val="19"/>
        </w:numPr>
        <w:rPr>
          <w:color w:val="2F5496" w:themeColor="accent1" w:themeShade="BF"/>
        </w:rPr>
      </w:pPr>
      <w:r w:rsidRPr="006637F8">
        <w:rPr>
          <w:color w:val="2F5496" w:themeColor="accent1" w:themeShade="BF"/>
          <w:lang w:val="en"/>
        </w:rPr>
        <w:t>We have an arti</w:t>
      </w:r>
      <w:r>
        <w:rPr>
          <w:color w:val="2F5496" w:themeColor="accent1" w:themeShade="BF"/>
          <w:lang w:val="en"/>
        </w:rPr>
        <w:t>cle in an Open Access journal (we</w:t>
      </w:r>
      <w:r w:rsidRPr="006637F8">
        <w:rPr>
          <w:color w:val="2F5496" w:themeColor="accent1" w:themeShade="BF"/>
          <w:lang w:val="en"/>
        </w:rPr>
        <w:t xml:space="preserve"> know this because we have PMCID which is the PCM identifier providing access to full text!</w:t>
      </w:r>
      <w:r>
        <w:rPr>
          <w:color w:val="2F5496" w:themeColor="accent1" w:themeShade="BF"/>
          <w:lang w:val="en"/>
        </w:rPr>
        <w:t>)</w:t>
      </w:r>
    </w:p>
    <w:p w:rsidR="009A0DFB" w:rsidRDefault="009A0DFB">
      <w:pPr>
        <w:spacing w:after="160" w:line="259" w:lineRule="auto"/>
        <w:ind w:firstLine="0"/>
        <w:contextualSpacing w:val="0"/>
        <w:jc w:val="left"/>
        <w:rPr>
          <w:color w:val="2F5496" w:themeColor="accent1" w:themeShade="BF"/>
        </w:rPr>
      </w:pPr>
      <w:r>
        <w:rPr>
          <w:color w:val="2F5496" w:themeColor="accent1" w:themeShade="BF"/>
        </w:rPr>
        <w:br w:type="page"/>
      </w:r>
    </w:p>
    <w:p w:rsidR="006637F8" w:rsidRPr="009A0DFB" w:rsidRDefault="006637F8" w:rsidP="009A0DFB">
      <w:pPr>
        <w:ind w:firstLine="0"/>
        <w:rPr>
          <w:color w:val="2F5496" w:themeColor="accent1" w:themeShade="BF"/>
        </w:rPr>
      </w:pPr>
    </w:p>
    <w:p w:rsidR="006637F8" w:rsidRPr="006637F8" w:rsidRDefault="006637F8" w:rsidP="006637F8">
      <w:pPr>
        <w:shd w:val="clear" w:color="auto" w:fill="F2F2F2" w:themeFill="background1" w:themeFillShade="F2"/>
        <w:spacing w:after="0"/>
        <w:ind w:firstLine="0"/>
        <w:jc w:val="left"/>
        <w:rPr>
          <w:rFonts w:cs="Calibri"/>
          <w:b/>
          <w:bCs/>
          <w:color w:val="002060"/>
        </w:rPr>
      </w:pPr>
      <w:r w:rsidRPr="006637F8">
        <w:rPr>
          <w:rFonts w:cs="Calibri"/>
          <w:b/>
          <w:bCs/>
          <w:color w:val="002060"/>
        </w:rPr>
        <w:t>B. PICO/PubMed</w:t>
      </w:r>
    </w:p>
    <w:p w:rsidR="006637F8" w:rsidRDefault="006637F8" w:rsidP="006637F8">
      <w:pPr>
        <w:rPr>
          <w:rFonts w:cs="Calibri"/>
        </w:rPr>
      </w:pPr>
      <w:r w:rsidRPr="003C26C1">
        <w:rPr>
          <w:color w:val="2F5496" w:themeColor="accent1" w:themeShade="BF"/>
          <w:lang w:val="en-US"/>
        </w:rPr>
        <w:t xml:space="preserve">1. </w:t>
      </w:r>
      <w:r w:rsidRPr="003C26C1">
        <w:rPr>
          <w:color w:val="2F5496" w:themeColor="accent1" w:themeShade="BF"/>
          <w:lang w:val="en"/>
        </w:rPr>
        <w:t xml:space="preserve">We access the resource of interest </w:t>
      </w:r>
      <w:hyperlink r:id="rId16" w:history="1">
        <w:r w:rsidRPr="00122E44">
          <w:rPr>
            <w:rStyle w:val="Hyperlink"/>
            <w:rFonts w:cs="Calibri"/>
          </w:rPr>
          <w:t>https://pubmedhh.nlm.nih.gov/nlmd/pico/piconew.php</w:t>
        </w:r>
      </w:hyperlink>
    </w:p>
    <w:p w:rsidR="006637F8" w:rsidRDefault="006637F8" w:rsidP="00666353">
      <w:pPr>
        <w:rPr>
          <w:rFonts w:cs="Calibri"/>
          <w:color w:val="2F5496" w:themeColor="accent1" w:themeShade="BF"/>
        </w:rPr>
      </w:pPr>
      <w:r w:rsidRPr="006637F8">
        <w:rPr>
          <w:rFonts w:cs="Calibri"/>
          <w:color w:val="2F5496" w:themeColor="accent1" w:themeShade="BF"/>
        </w:rPr>
        <w:t>2. Write down the PICO strategy</w:t>
      </w:r>
    </w:p>
    <w:p w:rsidR="006637F8" w:rsidRDefault="009A0DFB" w:rsidP="006637F8">
      <w:pPr>
        <w:rPr>
          <w:rFonts w:cs="Calibri"/>
          <w:color w:val="2F5496" w:themeColor="accent1" w:themeShade="BF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9F5578" wp14:editId="1E9EE3D7">
                <wp:simplePos x="0" y="0"/>
                <wp:positionH relativeFrom="column">
                  <wp:posOffset>3413125</wp:posOffset>
                </wp:positionH>
                <wp:positionV relativeFrom="paragraph">
                  <wp:posOffset>1561465</wp:posOffset>
                </wp:positionV>
                <wp:extent cx="2118360" cy="624840"/>
                <wp:effectExtent l="2476500" t="38100" r="15240" b="346710"/>
                <wp:wrapNone/>
                <wp:docPr id="7" name="Callout: Line with Accent B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62484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150607"/>
                            <a:gd name="adj4" fmla="val -11695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DFB" w:rsidRDefault="009A0DFB" w:rsidP="009A0DFB">
                            <w:pPr>
                              <w:spacing w:after="0"/>
                              <w:ind w:firstLine="0"/>
                              <w:contextualSpacing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Number of result: </w:t>
                            </w:r>
                            <w:r w:rsidRPr="009A0DFB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163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A0DFB" w:rsidRDefault="009A0DFB" w:rsidP="009A0DFB">
                            <w:pPr>
                              <w:spacing w:after="0"/>
                              <w:ind w:firstLine="0"/>
                              <w:contextualSpacing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A0DFB" w:rsidRDefault="009A0DFB" w:rsidP="009A0DFB">
                            <w:pPr>
                              <w:spacing w:after="0"/>
                              <w:ind w:firstLine="0"/>
                              <w:contextualSpacing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A0DFB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First page of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F5578"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Callout: Line with Accent Bar 6" o:spid="_x0000_s1026" type="#_x0000_t44" style="position:absolute;left:0;text-align:left;margin-left:268.75pt;margin-top:122.95pt;width:166.8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" adj="-25262,32531" fillcolor="white [3201]" strokecolor="#70ad47 [3209]" strokeweight="1pt">
                <v:textbox>
                  <w:txbxContent>
                    <w:p w:rsidR="009A0DFB" w:rsidRDefault="009A0DFB" w:rsidP="009A0DFB">
                      <w:pPr>
                        <w:spacing w:after="0"/>
                        <w:ind w:firstLine="0"/>
                        <w:contextualSpacing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Number of result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9A0DFB">
                        <w:rPr>
                          <w:sz w:val="18"/>
                          <w:szCs w:val="18"/>
                          <w:highlight w:val="yellow"/>
                        </w:rPr>
                        <w:t>163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9A0DFB" w:rsidRDefault="009A0DFB" w:rsidP="009A0DFB">
                      <w:pPr>
                        <w:spacing w:after="0"/>
                        <w:ind w:firstLine="0"/>
                        <w:contextualSpacing w:val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9A0DFB" w:rsidRDefault="009A0DFB" w:rsidP="009A0DFB">
                      <w:pPr>
                        <w:spacing w:after="0"/>
                        <w:ind w:firstLine="0"/>
                        <w:contextualSpacing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A0DFB">
                        <w:rPr>
                          <w:sz w:val="18"/>
                          <w:szCs w:val="18"/>
                          <w:highlight w:val="yellow"/>
                        </w:rPr>
                        <w:t>First page of 9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637F8">
        <w:rPr>
          <w:noProof/>
          <w:lang w:val="en-US"/>
        </w:rPr>
        <w:drawing>
          <wp:inline distT="0" distB="0" distL="0" distR="0" wp14:anchorId="4BD659D9" wp14:editId="7941B5C4">
            <wp:extent cx="2194560" cy="178728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3197" cy="18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F8" w:rsidRDefault="006637F8" w:rsidP="006637F8">
      <w:pPr>
        <w:rPr>
          <w:rFonts w:cs="Calibri"/>
        </w:rPr>
      </w:pPr>
    </w:p>
    <w:p w:rsidR="006637F8" w:rsidRDefault="00666353" w:rsidP="006637F8">
      <w:pPr>
        <w:rPr>
          <w:rFonts w:cs="Calibri"/>
          <w:color w:val="2F5496" w:themeColor="accent1" w:themeShade="BF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27645C" wp14:editId="344206EC">
                <wp:simplePos x="0" y="0"/>
                <wp:positionH relativeFrom="column">
                  <wp:posOffset>1256664</wp:posOffset>
                </wp:positionH>
                <wp:positionV relativeFrom="paragraph">
                  <wp:posOffset>71120</wp:posOffset>
                </wp:positionV>
                <wp:extent cx="2834640" cy="1790700"/>
                <wp:effectExtent l="0" t="0" r="2286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4640" cy="1790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FBF485" id="Straight Connector 14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95pt,5.6pt" to="322.15pt,1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" strokecolor="#70ad47 [3209]" strokeweight="1pt">
                <v:stroke joinstyle="miter"/>
              </v:line>
            </w:pict>
          </mc:Fallback>
        </mc:AlternateContent>
      </w:r>
      <w:r w:rsidR="006637F8" w:rsidRPr="006637F8">
        <w:rPr>
          <w:rFonts w:cs="Calibri"/>
          <w:color w:val="2F5496" w:themeColor="accent1" w:themeShade="BF"/>
        </w:rPr>
        <w:t>3. Results</w:t>
      </w:r>
    </w:p>
    <w:p w:rsidR="009A0DFB" w:rsidRDefault="009A0DFB" w:rsidP="009A0DFB">
      <w:pPr>
        <w:rPr>
          <w:rFonts w:cs="Calibri"/>
          <w:color w:val="2F5496" w:themeColor="accent1" w:themeShade="BF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95CDE" wp14:editId="383C8551">
                <wp:simplePos x="0" y="0"/>
                <wp:positionH relativeFrom="column">
                  <wp:posOffset>4700905</wp:posOffset>
                </wp:positionH>
                <wp:positionV relativeFrom="paragraph">
                  <wp:posOffset>166370</wp:posOffset>
                </wp:positionV>
                <wp:extent cx="1447800" cy="868680"/>
                <wp:effectExtent l="0" t="0" r="1905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0DFB" w:rsidRPr="009A0DFB" w:rsidRDefault="009A0DFB" w:rsidP="009A0DFB">
                            <w:pPr>
                              <w:spacing w:after="0"/>
                              <w:ind w:firstLine="0"/>
                              <w:contextualSpacing w:val="0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A0DFB">
                              <w:rPr>
                                <w:color w:val="002060"/>
                                <w:sz w:val="18"/>
                                <w:szCs w:val="18"/>
                              </w:rPr>
                              <w:t>TBL = conclusion</w:t>
                            </w:r>
                          </w:p>
                          <w:p w:rsidR="009A0DFB" w:rsidRPr="009A0DFB" w:rsidRDefault="009A0DFB" w:rsidP="009A0DFB">
                            <w:pPr>
                              <w:spacing w:after="0"/>
                              <w:ind w:firstLine="0"/>
                              <w:contextualSpacing w:val="0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A0DFB">
                              <w:rPr>
                                <w:color w:val="002060"/>
                                <w:sz w:val="18"/>
                                <w:szCs w:val="18"/>
                              </w:rPr>
                              <w:t>Abstract = shortcut to abstract</w:t>
                            </w:r>
                          </w:p>
                          <w:p w:rsidR="009A0DFB" w:rsidRPr="009A0DFB" w:rsidRDefault="009A0DFB" w:rsidP="009A0DFB">
                            <w:pPr>
                              <w:spacing w:after="0"/>
                              <w:ind w:firstLine="0"/>
                              <w:contextualSpacing w:val="0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A0DFB">
                              <w:rPr>
                                <w:color w:val="002060"/>
                                <w:sz w:val="18"/>
                                <w:szCs w:val="18"/>
                              </w:rPr>
                              <w:t>Full text = access to full text</w:t>
                            </w:r>
                          </w:p>
                          <w:p w:rsidR="009A0DFB" w:rsidRPr="009A0DFB" w:rsidRDefault="009A0DFB" w:rsidP="009A0DFB">
                            <w:pPr>
                              <w:spacing w:after="0"/>
                              <w:ind w:firstLine="0"/>
                              <w:contextualSpacing w:val="0"/>
                              <w:rPr>
                                <w:sz w:val="18"/>
                                <w:szCs w:val="18"/>
                              </w:rPr>
                            </w:pPr>
                            <w:r w:rsidRPr="009A0DFB">
                              <w:rPr>
                                <w:color w:val="002060"/>
                                <w:sz w:val="18"/>
                                <w:szCs w:val="18"/>
                              </w:rPr>
                              <w:t>Related = similar articles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95CD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370.15pt;margin-top:13.1pt;width:114pt;height:6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" fillcolor="white [3201]" strokeweight=".5pt">
                <v:textbox>
                  <w:txbxContent>
                    <w:p w:rsidR="009A0DFB" w:rsidRPr="009A0DFB" w:rsidRDefault="009A0DFB" w:rsidP="009A0DFB">
                      <w:pPr>
                        <w:spacing w:after="0"/>
                        <w:ind w:firstLine="0"/>
                        <w:contextualSpacing w:val="0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9A0DFB">
                        <w:rPr>
                          <w:color w:val="002060"/>
                          <w:sz w:val="18"/>
                          <w:szCs w:val="18"/>
                        </w:rPr>
                        <w:t>TBL = conclusion</w:t>
                      </w:r>
                    </w:p>
                    <w:p w:rsidR="009A0DFB" w:rsidRPr="009A0DFB" w:rsidRDefault="009A0DFB" w:rsidP="009A0DFB">
                      <w:pPr>
                        <w:spacing w:after="0"/>
                        <w:ind w:firstLine="0"/>
                        <w:contextualSpacing w:val="0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9A0DFB">
                        <w:rPr>
                          <w:color w:val="002060"/>
                          <w:sz w:val="18"/>
                          <w:szCs w:val="18"/>
                        </w:rPr>
                        <w:t>Abstract = shortcut to abstract</w:t>
                      </w:r>
                    </w:p>
                    <w:p w:rsidR="009A0DFB" w:rsidRPr="009A0DFB" w:rsidRDefault="009A0DFB" w:rsidP="009A0DFB">
                      <w:pPr>
                        <w:spacing w:after="0"/>
                        <w:ind w:firstLine="0"/>
                        <w:contextualSpacing w:val="0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9A0DFB">
                        <w:rPr>
                          <w:color w:val="002060"/>
                          <w:sz w:val="18"/>
                          <w:szCs w:val="18"/>
                        </w:rPr>
                        <w:t>Fu</w:t>
                      </w:r>
                      <w:r w:rsidRPr="009A0DFB">
                        <w:rPr>
                          <w:color w:val="002060"/>
                          <w:sz w:val="18"/>
                          <w:szCs w:val="18"/>
                        </w:rPr>
                        <w:t>ll text = access to full text</w:t>
                      </w:r>
                    </w:p>
                    <w:p w:rsidR="009A0DFB" w:rsidRPr="009A0DFB" w:rsidRDefault="009A0DFB" w:rsidP="009A0DFB">
                      <w:pPr>
                        <w:spacing w:after="0"/>
                        <w:ind w:firstLine="0"/>
                        <w:contextualSpacing w:val="0"/>
                        <w:rPr>
                          <w:sz w:val="18"/>
                          <w:szCs w:val="18"/>
                        </w:rPr>
                      </w:pPr>
                      <w:r w:rsidRPr="009A0DFB">
                        <w:rPr>
                          <w:color w:val="002060"/>
                          <w:sz w:val="18"/>
                          <w:szCs w:val="18"/>
                        </w:rPr>
                        <w:t>Related = similar articles</w:t>
                      </w:r>
                    </w:p>
                  </w:txbxContent>
                </v:textbox>
              </v:shape>
            </w:pict>
          </mc:Fallback>
        </mc:AlternateContent>
      </w:r>
      <w:r w:rsidR="006637F8">
        <w:rPr>
          <w:noProof/>
          <w:lang w:val="en-US"/>
        </w:rPr>
        <w:drawing>
          <wp:inline distT="0" distB="0" distL="0" distR="0" wp14:anchorId="30A04D0C" wp14:editId="10B886C6">
            <wp:extent cx="4203402" cy="93726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0772" cy="9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FB" w:rsidRPr="00666353" w:rsidRDefault="006637F8" w:rsidP="00666353">
      <w:pPr>
        <w:rPr>
          <w:rFonts w:cs="Calibri"/>
          <w:color w:val="2F5496" w:themeColor="accent1" w:themeShade="BF"/>
        </w:rPr>
      </w:pPr>
      <w:r>
        <w:rPr>
          <w:noProof/>
          <w:lang w:val="en-US"/>
        </w:rPr>
        <w:drawing>
          <wp:inline distT="0" distB="0" distL="0" distR="0" wp14:anchorId="4E030D7E" wp14:editId="66298A0A">
            <wp:extent cx="4705907" cy="8153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2505" cy="8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FB" w:rsidRDefault="009A0DFB" w:rsidP="00666353">
      <w:pPr>
        <w:rPr>
          <w:rFonts w:cs="Calibri"/>
        </w:rPr>
      </w:pPr>
      <w:r w:rsidRPr="009A0DFB">
        <w:rPr>
          <w:rFonts w:cs="Calibri"/>
          <w:color w:val="2F5496" w:themeColor="accent1" w:themeShade="BF"/>
        </w:rPr>
        <w:t xml:space="preserve">4. </w:t>
      </w:r>
      <w:r w:rsidRPr="009A0DFB">
        <w:rPr>
          <w:rFonts w:cs="Calibri"/>
          <w:color w:val="2F5496" w:themeColor="accent1" w:themeShade="BF"/>
          <w:lang w:val="en"/>
        </w:rPr>
        <w:t>Narrow your search to Clinical Trials</w:t>
      </w:r>
    </w:p>
    <w:p w:rsidR="009A0DFB" w:rsidRDefault="009A0DFB" w:rsidP="009A0DFB">
      <w:pPr>
        <w:rPr>
          <w:rFonts w:cs="Calibri"/>
        </w:rPr>
      </w:pPr>
      <w:r>
        <w:rPr>
          <w:noProof/>
          <w:lang w:val="en-US"/>
        </w:rPr>
        <w:drawing>
          <wp:inline distT="0" distB="0" distL="0" distR="0" wp14:anchorId="37D5EEB4" wp14:editId="253345EF">
            <wp:extent cx="2308860" cy="1902430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8005" cy="193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53" w:rsidRDefault="009A0DFB" w:rsidP="00666353">
      <w:pPr>
        <w:rPr>
          <w:rFonts w:cs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19BB45" wp14:editId="7C321DA7">
                <wp:simplePos x="0" y="0"/>
                <wp:positionH relativeFrom="column">
                  <wp:posOffset>334645</wp:posOffset>
                </wp:positionH>
                <wp:positionV relativeFrom="paragraph">
                  <wp:posOffset>239395</wp:posOffset>
                </wp:positionV>
                <wp:extent cx="358140" cy="114300"/>
                <wp:effectExtent l="0" t="0" r="2286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A15C1" id="Oval 18" o:spid="_x0000_s1026" style="position:absolute;margin-left:26.35pt;margin-top:18.85pt;width:28.2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3A87B06" wp14:editId="618473AA">
            <wp:extent cx="4778691" cy="78486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5099" cy="7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FB" w:rsidRPr="009A0DFB" w:rsidRDefault="009A0DFB" w:rsidP="009A0DFB">
      <w:pPr>
        <w:rPr>
          <w:rFonts w:cs="Calibri"/>
          <w:color w:val="2F5496" w:themeColor="accent1" w:themeShade="BF"/>
        </w:rPr>
      </w:pPr>
      <w:r w:rsidRPr="009A0DFB">
        <w:rPr>
          <w:rFonts w:cs="Calibri"/>
          <w:color w:val="2F5496" w:themeColor="accent1" w:themeShade="BF"/>
        </w:rPr>
        <w:t xml:space="preserve">5. </w:t>
      </w:r>
      <w:r w:rsidRPr="009A0DFB">
        <w:rPr>
          <w:color w:val="2F5496" w:themeColor="accent1" w:themeShade="BF"/>
          <w:lang w:val="en"/>
        </w:rPr>
        <w:t>The reference of the most recent article is the following (March 11, 2021):</w:t>
      </w:r>
    </w:p>
    <w:tbl>
      <w:tblPr>
        <w:tblStyle w:val="TableGrid"/>
        <w:tblW w:w="4827" w:type="pct"/>
        <w:tblInd w:w="0" w:type="dxa"/>
        <w:tblLook w:val="04A0" w:firstRow="1" w:lastRow="0" w:firstColumn="1" w:lastColumn="0" w:noHBand="0" w:noVBand="1"/>
      </w:tblPr>
      <w:tblGrid>
        <w:gridCol w:w="8748"/>
      </w:tblGrid>
      <w:tr w:rsidR="009A0DFB" w:rsidTr="009A0DFB">
        <w:trPr>
          <w:trHeight w:val="711"/>
        </w:trPr>
        <w:tc>
          <w:tcPr>
            <w:tcW w:w="5000" w:type="pct"/>
          </w:tcPr>
          <w:p w:rsidR="009A0DFB" w:rsidRDefault="009A0DFB" w:rsidP="009A0DFB">
            <w:pPr>
              <w:pStyle w:val="ListParagraph"/>
              <w:spacing w:after="0"/>
              <w:ind w:left="0" w:firstLine="0"/>
              <w:rPr>
                <w:rFonts w:cs="Calibri"/>
                <w:lang w:val="ro-RO"/>
              </w:rPr>
            </w:pPr>
            <w:r w:rsidRPr="009A0DFB">
              <w:rPr>
                <w:rFonts w:cs="Calibri"/>
                <w:color w:val="2F5496" w:themeColor="accent1" w:themeShade="BF"/>
                <w:lang w:val="ro-RO"/>
              </w:rPr>
              <w:t xml:space="preserve">Trippel TD, Mueller DN, Obradovic D, Edelmann F, Tahirovic E, Wilck N, et al. Anti-ß1-Adrenoreceptor auto-Antibodies in elderly heart failure patients. Front Biosci (Landmark Ed) 2019;24:1037-1049. </w:t>
            </w:r>
          </w:p>
        </w:tc>
      </w:tr>
    </w:tbl>
    <w:p w:rsidR="009A0DFB" w:rsidRDefault="009A0DFB" w:rsidP="00666353">
      <w:pPr>
        <w:ind w:firstLine="0"/>
        <w:rPr>
          <w:rFonts w:cs="Calibri"/>
        </w:rPr>
      </w:pPr>
    </w:p>
    <w:p w:rsidR="009A0DFB" w:rsidRDefault="009A0DFB" w:rsidP="00666353">
      <w:pPr>
        <w:rPr>
          <w:rFonts w:cs="Calibri"/>
          <w:color w:val="2F5496" w:themeColor="accent1" w:themeShade="BF"/>
        </w:rPr>
      </w:pPr>
      <w:r w:rsidRPr="009A0DFB">
        <w:rPr>
          <w:rFonts w:cs="Calibri"/>
          <w:color w:val="2F5496" w:themeColor="accent1" w:themeShade="BF"/>
        </w:rPr>
        <w:t>6.</w:t>
      </w:r>
      <w:r w:rsidRPr="009A0DFB">
        <w:rPr>
          <w:color w:val="2F5496" w:themeColor="accent1" w:themeShade="BF"/>
        </w:rPr>
        <w:t xml:space="preserve"> </w:t>
      </w:r>
      <w:r w:rsidRPr="009A0DFB">
        <w:rPr>
          <w:rFonts w:cs="Calibri"/>
          <w:color w:val="2F5496" w:themeColor="accent1" w:themeShade="BF"/>
        </w:rPr>
        <w:t xml:space="preserve">Meaning of PubMed </w:t>
      </w:r>
      <w:r w:rsidR="00666353">
        <w:rPr>
          <w:rFonts w:cs="Calibri"/>
          <w:color w:val="2F5496" w:themeColor="accent1" w:themeShade="BF"/>
        </w:rPr>
        <w:t>ID: 30844728 = PubMed identifier</w:t>
      </w:r>
    </w:p>
    <w:p w:rsidR="00666353" w:rsidRDefault="00666353" w:rsidP="00666353">
      <w:pPr>
        <w:rPr>
          <w:rFonts w:cs="Calibri"/>
          <w:color w:val="2F5496" w:themeColor="accent1" w:themeShade="BF"/>
        </w:rPr>
      </w:pPr>
    </w:p>
    <w:p w:rsidR="009A0DFB" w:rsidRDefault="009A0DFB" w:rsidP="009A0DFB">
      <w:pPr>
        <w:shd w:val="clear" w:color="auto" w:fill="F2F2F2" w:themeFill="background1" w:themeFillShade="F2"/>
        <w:spacing w:after="0"/>
        <w:ind w:firstLine="0"/>
        <w:jc w:val="left"/>
        <w:rPr>
          <w:rFonts w:cs="Calibri"/>
          <w:b/>
          <w:bCs/>
          <w:color w:val="002060"/>
        </w:rPr>
      </w:pPr>
      <w:r>
        <w:rPr>
          <w:rFonts w:cs="Calibri"/>
          <w:b/>
          <w:bCs/>
          <w:color w:val="002060"/>
        </w:rPr>
        <w:lastRenderedPageBreak/>
        <w:t>C. Clinica Queries</w:t>
      </w:r>
    </w:p>
    <w:p w:rsidR="009A0DFB" w:rsidRDefault="00666353" w:rsidP="009A0DFB">
      <w:pPr>
        <w:rPr>
          <w:rFonts w:cs="Calibri"/>
        </w:rPr>
      </w:pPr>
      <w:r>
        <w:rPr>
          <w:rFonts w:cs="Calibri"/>
          <w:color w:val="2F5496" w:themeColor="accent1" w:themeShade="BF"/>
        </w:rPr>
        <w:t xml:space="preserve">1. </w:t>
      </w:r>
      <w:r w:rsidRPr="003C26C1">
        <w:rPr>
          <w:color w:val="2F5496" w:themeColor="accent1" w:themeShade="BF"/>
          <w:lang w:val="en"/>
        </w:rPr>
        <w:t xml:space="preserve">We access the resource of interest </w:t>
      </w:r>
      <w:hyperlink r:id="rId22" w:history="1">
        <w:r>
          <w:rPr>
            <w:rStyle w:val="Hyperlink"/>
            <w:rFonts w:cs="Calibri"/>
          </w:rPr>
          <w:t>https://www.ncbi.nlm.nih.gov/pubmed/clinical</w:t>
        </w:r>
      </w:hyperlink>
    </w:p>
    <w:p w:rsidR="00666353" w:rsidRPr="00666353" w:rsidRDefault="00666353" w:rsidP="00666353">
      <w:pPr>
        <w:rPr>
          <w:rFonts w:cs="Calibri"/>
          <w:color w:val="2F5496" w:themeColor="accent1" w:themeShade="BF"/>
        </w:rPr>
      </w:pPr>
      <w:r w:rsidRPr="00666353">
        <w:rPr>
          <w:rFonts w:cs="Calibri"/>
          <w:color w:val="2F5496" w:themeColor="accent1" w:themeShade="BF"/>
        </w:rPr>
        <w:t xml:space="preserve">2. </w:t>
      </w:r>
      <w:r w:rsidRPr="00666353">
        <w:rPr>
          <w:rFonts w:cs="Calibri"/>
          <w:color w:val="2F5496" w:themeColor="accent1" w:themeShade="BF"/>
          <w:lang w:val="en"/>
        </w:rPr>
        <w:t>We write the search syntax: round brackets have the role of grouping the terms of interest</w:t>
      </w:r>
    </w:p>
    <w:p w:rsidR="00666353" w:rsidRDefault="00666353" w:rsidP="009A0DFB">
      <w:pPr>
        <w:rPr>
          <w:rFonts w:cs="Calibri"/>
          <w:color w:val="2F5496" w:themeColor="accent1" w:themeShade="BF"/>
        </w:rPr>
      </w:pPr>
      <w:r>
        <w:rPr>
          <w:noProof/>
          <w:lang w:val="en-US"/>
        </w:rPr>
        <w:drawing>
          <wp:inline distT="0" distB="0" distL="0" distR="0" wp14:anchorId="3FB6B2D4" wp14:editId="5EF733E0">
            <wp:extent cx="4697070" cy="9578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7299" cy="9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53" w:rsidRDefault="00666353" w:rsidP="009A0DFB">
      <w:pPr>
        <w:rPr>
          <w:rFonts w:cs="Calibri"/>
          <w:color w:val="2F5496" w:themeColor="accent1" w:themeShade="BF"/>
        </w:rPr>
      </w:pPr>
      <w:r>
        <w:rPr>
          <w:rFonts w:cs="Calibri"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CE80FC" wp14:editId="1836F9DF">
                <wp:simplePos x="0" y="0"/>
                <wp:positionH relativeFrom="column">
                  <wp:posOffset>3702685</wp:posOffset>
                </wp:positionH>
                <wp:positionV relativeFrom="paragraph">
                  <wp:posOffset>1239520</wp:posOffset>
                </wp:positionV>
                <wp:extent cx="1934845" cy="481330"/>
                <wp:effectExtent l="171450" t="95250" r="27305" b="52070"/>
                <wp:wrapNone/>
                <wp:docPr id="21" name="Callout: Line with Accent B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8133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-19906"/>
                            <a:gd name="adj4" fmla="val -25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353" w:rsidRPr="00666353" w:rsidRDefault="00666353" w:rsidP="00666353">
                            <w:pPr>
                              <w:spacing w:after="0"/>
                              <w:ind w:firstLine="0"/>
                              <w:contextualSpacing w:val="0"/>
                              <w:jc w:val="center"/>
                            </w:pPr>
                            <w:r w:rsidRPr="00666353">
                              <w:rPr>
                                <w:lang w:val="en"/>
                              </w:rPr>
                              <w:t>Showing the first 5 results of a total of 156</w:t>
                            </w:r>
                          </w:p>
                          <w:p w:rsidR="00666353" w:rsidRPr="00666353" w:rsidRDefault="00666353" w:rsidP="00666353">
                            <w:pPr>
                              <w:spacing w:after="0"/>
                              <w:ind w:firstLine="0"/>
                              <w:contextualSpacing w:val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80FC" id="Callout: Line with Accent Bar 21" o:spid="_x0000_s1028" type="#_x0000_t44" style="position:absolute;left:0;text-align:left;margin-left:291.55pt;margin-top:97.6pt;width:152.35pt;height:37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" adj="-541,-4300" fillcolor="#4472c4 [3204]" strokecolor="#1f3763 [1604]" strokeweight="1pt">
                <v:textbox>
                  <w:txbxContent>
                    <w:p w:rsidR="00666353" w:rsidRPr="00666353" w:rsidRDefault="00666353" w:rsidP="00666353">
                      <w:pPr>
                        <w:spacing w:after="0"/>
                        <w:ind w:firstLine="0"/>
                        <w:contextualSpacing w:val="0"/>
                        <w:jc w:val="center"/>
                      </w:pPr>
                      <w:r w:rsidRPr="00666353">
                        <w:rPr>
                          <w:lang w:val="en"/>
                        </w:rPr>
                        <w:t>Showing the first 5 results of a total of 156</w:t>
                      </w:r>
                    </w:p>
                    <w:p w:rsidR="00666353" w:rsidRPr="00666353" w:rsidRDefault="00666353" w:rsidP="00666353">
                      <w:pPr>
                        <w:spacing w:after="0"/>
                        <w:ind w:firstLine="0"/>
                        <w:contextualSpacing w:val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Calibri"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559A4" wp14:editId="5D1CDA8B">
                <wp:simplePos x="0" y="0"/>
                <wp:positionH relativeFrom="column">
                  <wp:posOffset>2818765</wp:posOffset>
                </wp:positionH>
                <wp:positionV relativeFrom="paragraph">
                  <wp:posOffset>1338580</wp:posOffset>
                </wp:positionV>
                <wp:extent cx="579120" cy="213360"/>
                <wp:effectExtent l="0" t="0" r="11430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71164" id="Oval 23" o:spid="_x0000_s1026" style="position:absolute;margin-left:221.95pt;margin-top:105.4pt;width:45.6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6F6071B" wp14:editId="777B572B">
            <wp:extent cx="4569873" cy="1531351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5352" cy="153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53" w:rsidRDefault="00666353" w:rsidP="00666353">
      <w:pPr>
        <w:rPr>
          <w:rFonts w:cs="Calibri"/>
        </w:rPr>
      </w:pPr>
    </w:p>
    <w:p w:rsidR="00666353" w:rsidRDefault="00666353" w:rsidP="00666353">
      <w:pPr>
        <w:rPr>
          <w:rFonts w:cs="Calibri"/>
        </w:rPr>
      </w:pPr>
    </w:p>
    <w:p w:rsidR="00666353" w:rsidRDefault="00666353" w:rsidP="00666353">
      <w:pPr>
        <w:rPr>
          <w:rFonts w:cs="Calibri"/>
        </w:rPr>
      </w:pPr>
      <w:r>
        <w:rPr>
          <w:noProof/>
          <w:lang w:val="en-US"/>
        </w:rPr>
        <w:drawing>
          <wp:inline distT="0" distB="0" distL="0" distR="0" wp14:anchorId="195F3027" wp14:editId="73C71185">
            <wp:extent cx="4615852" cy="2094230"/>
            <wp:effectExtent l="19050" t="19050" r="13335" b="203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8243" cy="21043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66353" w:rsidRPr="00666353" w:rsidRDefault="00666353" w:rsidP="00666353">
      <w:pPr>
        <w:rPr>
          <w:rFonts w:cs="Calibri"/>
        </w:rPr>
      </w:pPr>
      <w:r w:rsidRPr="00666353">
        <w:rPr>
          <w:rFonts w:cs="Calibri"/>
          <w:color w:val="2F5496" w:themeColor="accent1" w:themeShade="BF"/>
        </w:rPr>
        <w:t xml:space="preserve">3. </w:t>
      </w:r>
      <w:r w:rsidRPr="00666353">
        <w:rPr>
          <w:rFonts w:cs="Calibri"/>
          <w:color w:val="2F5496" w:themeColor="accent1" w:themeShade="BF"/>
          <w:lang w:val="en"/>
        </w:rPr>
        <w:t xml:space="preserve">We access all the results by clicking on </w:t>
      </w:r>
      <w:r w:rsidRPr="00666353">
        <w:rPr>
          <w:rFonts w:cs="Calibri"/>
          <w:b/>
          <w:color w:val="2F5496" w:themeColor="accent1" w:themeShade="BF"/>
          <w:lang w:val="en"/>
        </w:rPr>
        <w:t>See all</w:t>
      </w:r>
      <w:r w:rsidRPr="00666353">
        <w:rPr>
          <w:rFonts w:cs="Calibri"/>
          <w:color w:val="2F5496" w:themeColor="accent1" w:themeShade="BF"/>
          <w:lang w:val="en"/>
        </w:rPr>
        <w:t xml:space="preserve"> which takes us to the PubMed interface</w:t>
      </w:r>
    </w:p>
    <w:p w:rsidR="00666353" w:rsidRDefault="00666353" w:rsidP="00666353">
      <w:pPr>
        <w:rPr>
          <w:rFonts w:cs="Calibri"/>
        </w:rPr>
      </w:pPr>
      <w:r>
        <w:rPr>
          <w:noProof/>
          <w:lang w:val="en-US"/>
        </w:rPr>
        <w:drawing>
          <wp:inline distT="0" distB="0" distL="0" distR="0" wp14:anchorId="46C7B4CF" wp14:editId="76703AF1">
            <wp:extent cx="2241344" cy="656596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9976" cy="66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53" w:rsidRDefault="00666353" w:rsidP="00666353">
      <w:pPr>
        <w:rPr>
          <w:rFonts w:cs="Calibri"/>
        </w:rPr>
      </w:pPr>
      <w:r>
        <w:rPr>
          <w:noProof/>
          <w:lang w:val="en-US"/>
        </w:rPr>
        <w:drawing>
          <wp:inline distT="0" distB="0" distL="0" distR="0" wp14:anchorId="2FD044A4" wp14:editId="63E607CA">
            <wp:extent cx="3153086" cy="1933837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8515" cy="19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53" w:rsidRDefault="00666353" w:rsidP="00666353">
      <w:pPr>
        <w:rPr>
          <w:rFonts w:cs="Calibri"/>
          <w:color w:val="2F5496" w:themeColor="accent1" w:themeShade="BF"/>
          <w:lang w:val="en"/>
        </w:rPr>
      </w:pPr>
      <w:r w:rsidRPr="00666353">
        <w:rPr>
          <w:rFonts w:cs="Calibri"/>
          <w:color w:val="2F5496" w:themeColor="accent1" w:themeShade="BF"/>
        </w:rPr>
        <w:t xml:space="preserve">4. </w:t>
      </w:r>
      <w:r w:rsidRPr="00666353">
        <w:rPr>
          <w:rFonts w:cs="Calibri"/>
          <w:color w:val="2F5496" w:themeColor="accent1" w:themeShade="BF"/>
          <w:lang w:val="en"/>
        </w:rPr>
        <w:t>In PubMed we can refine the search depending on the type of article, the date of publication, species (human / animal), the language in which the article was published, the age of the patients, etc.</w:t>
      </w:r>
    </w:p>
    <w:p w:rsidR="00666353" w:rsidRPr="00666353" w:rsidRDefault="00666353" w:rsidP="00666353">
      <w:pPr>
        <w:rPr>
          <w:rFonts w:cs="Calibri"/>
          <w:color w:val="2F5496" w:themeColor="accent1" w:themeShade="BF"/>
        </w:rPr>
      </w:pPr>
      <w:r w:rsidRPr="00666353">
        <w:rPr>
          <w:rFonts w:cs="Calibri"/>
          <w:color w:val="2F5496" w:themeColor="accent1" w:themeShade="BF"/>
          <w:lang w:val="en"/>
        </w:rPr>
        <w:lastRenderedPageBreak/>
        <w:t>Refining the search: articles published in English, on human subjects, in the last 10 years, only clinical studies show</w:t>
      </w:r>
    </w:p>
    <w:p w:rsidR="00666353" w:rsidRPr="00666353" w:rsidRDefault="00693A45" w:rsidP="00666353">
      <w:pPr>
        <w:rPr>
          <w:rFonts w:cs="Calibri"/>
          <w:color w:val="2F5496" w:themeColor="accent1" w:themeShade="BF"/>
        </w:rPr>
      </w:pPr>
      <w:r>
        <w:rPr>
          <w:noProof/>
          <w:lang w:val="en-US"/>
        </w:rPr>
        <w:drawing>
          <wp:inline distT="0" distB="0" distL="0" distR="0" wp14:anchorId="698CB6BB" wp14:editId="564B0770">
            <wp:extent cx="4382740" cy="1237235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1874" cy="123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45" w:rsidRPr="009A0DFB" w:rsidRDefault="00693A45" w:rsidP="00693A45">
      <w:pPr>
        <w:rPr>
          <w:rFonts w:cs="Calibri"/>
          <w:color w:val="2F5496" w:themeColor="accent1" w:themeShade="BF"/>
        </w:rPr>
      </w:pPr>
      <w:r w:rsidRPr="009A0DFB">
        <w:rPr>
          <w:rFonts w:cs="Calibri"/>
          <w:color w:val="2F5496" w:themeColor="accent1" w:themeShade="BF"/>
        </w:rPr>
        <w:t xml:space="preserve">5. </w:t>
      </w:r>
      <w:r w:rsidRPr="009A0DFB">
        <w:rPr>
          <w:color w:val="2F5496" w:themeColor="accent1" w:themeShade="BF"/>
          <w:lang w:val="en"/>
        </w:rPr>
        <w:t>The reference of the most recent article is the following (March 11, 2021):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693A45" w:rsidTr="00693A45">
        <w:tc>
          <w:tcPr>
            <w:tcW w:w="5000" w:type="pct"/>
          </w:tcPr>
          <w:p w:rsidR="00693A45" w:rsidRDefault="00693A45" w:rsidP="00D441E5">
            <w:pPr>
              <w:pStyle w:val="ListParagraph"/>
              <w:spacing w:after="0"/>
              <w:ind w:left="0" w:firstLine="0"/>
              <w:contextualSpacing w:val="0"/>
              <w:jc w:val="left"/>
              <w:rPr>
                <w:rFonts w:cs="Calibri"/>
                <w:lang w:val="ro-RO"/>
              </w:rPr>
            </w:pPr>
            <w:r>
              <w:rPr>
                <w:rFonts w:cs="Calibri"/>
                <w:lang w:val="ro-RO"/>
              </w:rPr>
              <w:t>Trippel TD, Mueller DN, Obradovic D, Edelmann F, Tahirovic E, Wilck N, et al. Anti-ß1-Adrenoreceptor auto-Antibodies in elderly heart failure patients. Front Biosci (Landmark Ed). 2019;24:1037-1049. PMID: 30844728.</w:t>
            </w:r>
          </w:p>
        </w:tc>
      </w:tr>
    </w:tbl>
    <w:p w:rsidR="00666353" w:rsidRPr="00666353" w:rsidRDefault="00666353" w:rsidP="00666353">
      <w:pPr>
        <w:rPr>
          <w:rFonts w:cs="Calibri"/>
        </w:rPr>
      </w:pPr>
    </w:p>
    <w:p w:rsidR="00693A45" w:rsidRDefault="00693A45" w:rsidP="007E3534">
      <w:pPr>
        <w:pStyle w:val="ListParagraph"/>
        <w:ind w:left="1287" w:firstLine="0"/>
        <w:jc w:val="left"/>
        <w:rPr>
          <w:lang w:val="en-US"/>
        </w:rPr>
      </w:pPr>
    </w:p>
    <w:p w:rsidR="00693A45" w:rsidRPr="00064C22" w:rsidRDefault="00693A45" w:rsidP="00693A45">
      <w:pPr>
        <w:pStyle w:val="Heading2"/>
        <w:rPr>
          <w:lang w:val="en-US"/>
        </w:rPr>
      </w:pPr>
      <w:r w:rsidRPr="00064C22">
        <w:rPr>
          <w:lang w:val="en-US"/>
        </w:rPr>
        <w:t xml:space="preserve">Searching for </w:t>
      </w:r>
      <w:r w:rsidRPr="0086410C">
        <w:rPr>
          <w:color w:val="4472C4" w:themeColor="accent1"/>
          <w:lang w:val="en-US"/>
        </w:rPr>
        <w:t xml:space="preserve">Therapy </w:t>
      </w:r>
      <w:r w:rsidRPr="00064C22">
        <w:rPr>
          <w:lang w:val="en-US"/>
        </w:rPr>
        <w:t>information</w:t>
      </w:r>
    </w:p>
    <w:p w:rsidR="00FF6633" w:rsidRPr="00064C22" w:rsidRDefault="00FF6633" w:rsidP="00693A45">
      <w:pPr>
        <w:ind w:firstLine="0"/>
        <w:rPr>
          <w:rFonts w:cs="Calibri"/>
          <w:lang w:val="en-US"/>
        </w:rPr>
      </w:pPr>
      <w:r w:rsidRPr="00064C22">
        <w:rPr>
          <w:b/>
          <w:lang w:val="en-US"/>
        </w:rPr>
        <w:t>Scenario:</w:t>
      </w:r>
      <w:r w:rsidRPr="00064C22">
        <w:rPr>
          <w:lang w:val="en-US"/>
        </w:rPr>
        <w:t xml:space="preserve"> You are interested </w:t>
      </w:r>
      <w:r w:rsidR="0064578E" w:rsidRPr="00064C22">
        <w:rPr>
          <w:lang w:val="en-US"/>
        </w:rPr>
        <w:t>to find out</w:t>
      </w:r>
      <w:r w:rsidRPr="00064C22">
        <w:rPr>
          <w:lang w:val="en-US"/>
        </w:rPr>
        <w:t xml:space="preserve"> which of two possible treatments for </w:t>
      </w:r>
      <w:r w:rsidRPr="00064C22">
        <w:rPr>
          <w:i/>
          <w:lang w:val="en-US"/>
        </w:rPr>
        <w:t>type 2 diabetes mellitus</w:t>
      </w:r>
      <w:r w:rsidRPr="00064C22">
        <w:rPr>
          <w:lang w:val="en-US"/>
        </w:rPr>
        <w:t xml:space="preserve"> (</w:t>
      </w:r>
      <w:r w:rsidRPr="00064C22">
        <w:rPr>
          <w:i/>
          <w:lang w:val="en-US"/>
        </w:rPr>
        <w:t>insulin</w:t>
      </w:r>
      <w:r w:rsidRPr="00064C22">
        <w:rPr>
          <w:lang w:val="en-US"/>
        </w:rPr>
        <w:t xml:space="preserve"> or </w:t>
      </w:r>
      <w:r w:rsidRPr="00064C22">
        <w:rPr>
          <w:i/>
          <w:lang w:val="en-US"/>
        </w:rPr>
        <w:t>hypoglycemic agents</w:t>
      </w:r>
      <w:r w:rsidRPr="00064C22">
        <w:rPr>
          <w:lang w:val="en-US"/>
        </w:rPr>
        <w:t xml:space="preserve">) does not affect the </w:t>
      </w:r>
      <w:r w:rsidRPr="00064C22">
        <w:rPr>
          <w:i/>
          <w:lang w:val="en-US"/>
        </w:rPr>
        <w:t>body weight</w:t>
      </w:r>
      <w:r w:rsidRPr="00064C22">
        <w:rPr>
          <w:lang w:val="en-US"/>
        </w:rPr>
        <w:t xml:space="preserve"> of treated patients.</w:t>
      </w:r>
    </w:p>
    <w:p w:rsidR="00B92549" w:rsidRPr="00064C22" w:rsidRDefault="0064578E" w:rsidP="00EC4B4D">
      <w:pPr>
        <w:pStyle w:val="ListParagraph"/>
        <w:numPr>
          <w:ilvl w:val="0"/>
          <w:numId w:val="11"/>
        </w:numPr>
        <w:rPr>
          <w:rFonts w:cs="Calibri"/>
          <w:lang w:val="en-US"/>
        </w:rPr>
      </w:pPr>
      <w:r w:rsidRPr="00064C22">
        <w:rPr>
          <w:lang w:val="en-US"/>
        </w:rPr>
        <w:t>Write the PICO components for this scenario in the table below: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01"/>
        <w:gridCol w:w="6554"/>
      </w:tblGrid>
      <w:tr w:rsidR="00B92549" w:rsidRPr="00064C22" w:rsidTr="007E3534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  <w:r w:rsidRPr="00064C22">
              <w:rPr>
                <w:rFonts w:cs="Calibri"/>
                <w:b/>
              </w:rPr>
              <w:t>P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</w:p>
        </w:tc>
      </w:tr>
      <w:tr w:rsidR="00B92549" w:rsidRPr="00064C22" w:rsidTr="007E3534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>I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</w:p>
        </w:tc>
      </w:tr>
      <w:tr w:rsidR="00B92549" w:rsidRPr="00064C22" w:rsidTr="007E3534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>C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i/>
              </w:rPr>
            </w:pPr>
          </w:p>
        </w:tc>
      </w:tr>
      <w:tr w:rsidR="00B92549" w:rsidRPr="00064C22" w:rsidTr="007E3534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>O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i/>
              </w:rPr>
            </w:pPr>
          </w:p>
        </w:tc>
      </w:tr>
    </w:tbl>
    <w:p w:rsidR="00693A45" w:rsidRPr="00693A45" w:rsidRDefault="0064578E" w:rsidP="00693A45">
      <w:pPr>
        <w:pStyle w:val="ListParagraph"/>
        <w:numPr>
          <w:ilvl w:val="0"/>
          <w:numId w:val="11"/>
        </w:numPr>
        <w:spacing w:after="0"/>
        <w:rPr>
          <w:rFonts w:cs="Calibri"/>
        </w:rPr>
      </w:pPr>
      <w:r w:rsidRPr="00064C22">
        <w:rPr>
          <w:lang w:val="en-US"/>
        </w:rPr>
        <w:t xml:space="preserve">Perform the above search, using the resources available at </w:t>
      </w:r>
      <w:hyperlink r:id="rId29" w:history="1">
        <w:r w:rsidR="00693A45">
          <w:rPr>
            <w:rStyle w:val="Hyperlink"/>
            <w:rFonts w:cs="Calibri"/>
          </w:rPr>
          <w:t>https://www.ncbi.nlm.nih.gov/mesh/</w:t>
        </w:r>
      </w:hyperlink>
    </w:p>
    <w:p w:rsidR="0064578E" w:rsidRPr="00064C22" w:rsidRDefault="009E29DA" w:rsidP="00693A45">
      <w:pPr>
        <w:pStyle w:val="ListParagraph"/>
        <w:spacing w:after="0"/>
        <w:ind w:left="360" w:firstLine="0"/>
        <w:rPr>
          <w:rFonts w:cs="Calibri"/>
          <w:lang w:val="en-US"/>
        </w:rPr>
      </w:pPr>
      <w:r>
        <w:rPr>
          <w:lang w:val="en-US"/>
        </w:rPr>
        <w:t>A.</w:t>
      </w:r>
      <w:r w:rsidR="0064578E" w:rsidRPr="00064C22">
        <w:rPr>
          <w:lang w:val="en-US"/>
        </w:rPr>
        <w:t>Write the number of articles this resource gives you access to: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EC4B4D" w:rsidRPr="00064C22" w:rsidTr="00EC4B4D">
        <w:tc>
          <w:tcPr>
            <w:tcW w:w="9062" w:type="dxa"/>
          </w:tcPr>
          <w:p w:rsidR="00EC4B4D" w:rsidRPr="00064C22" w:rsidRDefault="00EC4B4D" w:rsidP="00EC4B4D">
            <w:pPr>
              <w:pStyle w:val="ListParagraph"/>
              <w:spacing w:after="0"/>
              <w:ind w:left="0" w:firstLine="0"/>
              <w:rPr>
                <w:rFonts w:cs="Calibri"/>
              </w:rPr>
            </w:pPr>
          </w:p>
        </w:tc>
      </w:tr>
    </w:tbl>
    <w:p w:rsidR="00EC4B4D" w:rsidRPr="009E29DA" w:rsidRDefault="009E29DA" w:rsidP="009E29DA">
      <w:pPr>
        <w:pStyle w:val="ListParagraph"/>
        <w:ind w:left="360" w:firstLine="0"/>
        <w:rPr>
          <w:rFonts w:cs="Calibri"/>
          <w:color w:val="2F5496" w:themeColor="accent1" w:themeShade="BF"/>
        </w:rPr>
      </w:pPr>
      <w:r w:rsidRPr="009E29DA">
        <w:rPr>
          <w:rFonts w:cs="Calibri"/>
          <w:color w:val="2F5496" w:themeColor="accent1" w:themeShade="BF"/>
          <w:lang w:val="en-US"/>
        </w:rPr>
        <w:t>B.</w:t>
      </w:r>
      <w:r w:rsidRPr="009E29DA">
        <w:rPr>
          <w:rFonts w:cs="Calibri"/>
          <w:color w:val="2F5496" w:themeColor="accent1" w:themeShade="BF"/>
          <w:lang w:val="en"/>
        </w:rPr>
        <w:t>Write the reference of the most recent article in Vancouver style: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E29DA" w:rsidRPr="00064C22" w:rsidTr="00D441E5">
        <w:tc>
          <w:tcPr>
            <w:tcW w:w="9062" w:type="dxa"/>
          </w:tcPr>
          <w:p w:rsidR="009E29DA" w:rsidRPr="00064C22" w:rsidRDefault="009E29DA" w:rsidP="00D441E5">
            <w:pPr>
              <w:pStyle w:val="ListParagraph"/>
              <w:spacing w:after="0"/>
              <w:ind w:left="0" w:firstLine="0"/>
              <w:rPr>
                <w:rFonts w:cs="Calibri"/>
              </w:rPr>
            </w:pPr>
          </w:p>
        </w:tc>
      </w:tr>
    </w:tbl>
    <w:p w:rsidR="009E29DA" w:rsidRPr="00064C22" w:rsidRDefault="009E29DA" w:rsidP="00EC4B4D">
      <w:pPr>
        <w:pStyle w:val="ListParagraph"/>
        <w:spacing w:after="0"/>
        <w:ind w:left="360" w:firstLine="0"/>
        <w:rPr>
          <w:rFonts w:cs="Calibri"/>
          <w:lang w:val="en-US"/>
        </w:rPr>
      </w:pPr>
    </w:p>
    <w:p w:rsidR="007E3534" w:rsidRPr="00064C22" w:rsidRDefault="0001654F" w:rsidP="00EC4B4D">
      <w:pPr>
        <w:pStyle w:val="ListParagraph"/>
        <w:numPr>
          <w:ilvl w:val="0"/>
          <w:numId w:val="11"/>
        </w:numPr>
        <w:spacing w:after="0"/>
        <w:rPr>
          <w:rFonts w:cs="Calibri"/>
          <w:lang w:val="en-US"/>
        </w:rPr>
      </w:pPr>
      <w:r w:rsidRPr="00064C22">
        <w:rPr>
          <w:lang w:val="en-US"/>
        </w:rPr>
        <w:t xml:space="preserve">Perform the above search </w:t>
      </w:r>
      <w:hyperlink r:id="rId30" w:history="1">
        <w:r w:rsidR="009E29DA">
          <w:rPr>
            <w:rStyle w:val="Hyperlink"/>
            <w:rFonts w:cs="Calibri"/>
          </w:rPr>
          <w:t>https://pubmedhh.nlm.nih.gov/nlmd/pico/piconew.php</w:t>
        </w:r>
      </w:hyperlink>
      <w:r w:rsidR="009E29DA">
        <w:rPr>
          <w:rFonts w:cs="Calibri"/>
        </w:rPr>
        <w:t xml:space="preserve"> </w:t>
      </w:r>
      <w:r w:rsidRPr="00064C22">
        <w:rPr>
          <w:rFonts w:cs="Calibri"/>
          <w:lang w:val="en-US"/>
        </w:rPr>
        <w:t>, then answer the following questions:</w:t>
      </w:r>
    </w:p>
    <w:p w:rsidR="0001654F" w:rsidRPr="00064C22" w:rsidRDefault="0001654F" w:rsidP="007E3534">
      <w:pPr>
        <w:pStyle w:val="ListParagraph"/>
        <w:numPr>
          <w:ilvl w:val="0"/>
          <w:numId w:val="6"/>
        </w:numPr>
        <w:spacing w:after="0"/>
        <w:rPr>
          <w:rFonts w:cs="Calibri"/>
          <w:lang w:val="en-US"/>
        </w:rPr>
      </w:pPr>
      <w:r w:rsidRPr="00064C22">
        <w:rPr>
          <w:lang w:val="en-US"/>
        </w:rPr>
        <w:t>Write the number of items identified by the search</w:t>
      </w:r>
      <w:r w:rsidR="009E29DA">
        <w:rPr>
          <w:lang w:val="en-US"/>
        </w:rPr>
        <w:t>.</w:t>
      </w:r>
      <w:r w:rsidRPr="00064C22">
        <w:rPr>
          <w:lang w:val="en-US"/>
        </w:rPr>
        <w:t xml:space="preserve"> when using the </w:t>
      </w:r>
      <w:r w:rsidRPr="00064C22">
        <w:rPr>
          <w:b/>
          <w:i/>
          <w:lang w:val="en-US"/>
        </w:rPr>
        <w:t>Therapy</w:t>
      </w:r>
      <w:r w:rsidRPr="00064C22">
        <w:rPr>
          <w:lang w:val="en-US"/>
        </w:rPr>
        <w:t xml:space="preserve"> category and a </w:t>
      </w:r>
      <w:r w:rsidRPr="00064C22">
        <w:rPr>
          <w:b/>
          <w:i/>
          <w:lang w:val="en-US"/>
        </w:rPr>
        <w:t>Broad</w:t>
      </w:r>
      <w:r w:rsidRPr="00064C22">
        <w:rPr>
          <w:lang w:val="en-US"/>
        </w:rPr>
        <w:t xml:space="preserve"> scope: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7E3534" w:rsidRPr="00064C22" w:rsidTr="007E3534">
        <w:tc>
          <w:tcPr>
            <w:tcW w:w="9062" w:type="dxa"/>
          </w:tcPr>
          <w:p w:rsidR="007E3534" w:rsidRPr="00064C22" w:rsidRDefault="007E3534" w:rsidP="007E3534">
            <w:pPr>
              <w:spacing w:after="0"/>
              <w:ind w:firstLine="0"/>
              <w:rPr>
                <w:rFonts w:cs="Calibri"/>
              </w:rPr>
            </w:pPr>
          </w:p>
        </w:tc>
      </w:tr>
    </w:tbl>
    <w:p w:rsidR="009E29DA" w:rsidRPr="009E29DA" w:rsidRDefault="009E29DA" w:rsidP="0001654F">
      <w:pPr>
        <w:pStyle w:val="ListParagraph"/>
        <w:numPr>
          <w:ilvl w:val="0"/>
          <w:numId w:val="6"/>
        </w:numPr>
        <w:spacing w:after="0"/>
        <w:rPr>
          <w:rFonts w:cs="Calibri"/>
          <w:lang w:val="en-US"/>
        </w:rPr>
      </w:pPr>
      <w:r w:rsidRPr="009E29DA">
        <w:rPr>
          <w:rFonts w:cs="Calibri"/>
          <w:color w:val="2F5496" w:themeColor="accent1" w:themeShade="BF"/>
          <w:lang w:val="en"/>
        </w:rPr>
        <w:t>Write the reference of the most recent article in Vancouver style: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9E29DA" w:rsidRPr="00064C22" w:rsidTr="00D441E5">
        <w:tc>
          <w:tcPr>
            <w:tcW w:w="9062" w:type="dxa"/>
          </w:tcPr>
          <w:p w:rsidR="009E29DA" w:rsidRPr="00064C22" w:rsidRDefault="009E29DA" w:rsidP="00D441E5">
            <w:pPr>
              <w:spacing w:after="0"/>
              <w:ind w:firstLine="0"/>
              <w:rPr>
                <w:rFonts w:cs="Calibri"/>
              </w:rPr>
            </w:pPr>
          </w:p>
        </w:tc>
      </w:tr>
    </w:tbl>
    <w:p w:rsidR="009E29DA" w:rsidRDefault="009E29DA" w:rsidP="009E29DA">
      <w:pPr>
        <w:spacing w:after="0"/>
        <w:ind w:firstLine="0"/>
        <w:rPr>
          <w:rFonts w:cs="Calibri"/>
          <w:lang w:val="en-US"/>
        </w:rPr>
      </w:pPr>
    </w:p>
    <w:p w:rsidR="009E29DA" w:rsidRPr="009E29DA" w:rsidRDefault="009E29DA" w:rsidP="009E29DA">
      <w:pPr>
        <w:spacing w:after="0"/>
        <w:ind w:firstLine="0"/>
        <w:rPr>
          <w:rFonts w:cs="Calibri"/>
          <w:lang w:val="en-US"/>
        </w:rPr>
      </w:pPr>
      <w:r>
        <w:rPr>
          <w:lang w:val="en-US"/>
        </w:rPr>
        <w:t xml:space="preserve">4. </w:t>
      </w:r>
      <w:r w:rsidRPr="009E29DA">
        <w:rPr>
          <w:lang w:val="en-US"/>
        </w:rPr>
        <w:t xml:space="preserve">Perform the above search </w:t>
      </w:r>
      <w:hyperlink r:id="rId31" w:history="1">
        <w:r>
          <w:rPr>
            <w:rStyle w:val="Hyperlink"/>
            <w:rFonts w:cs="Calibri"/>
          </w:rPr>
          <w:t>https://www.ncbi.nlm.nih.gov/pubmed/clinical</w:t>
        </w:r>
      </w:hyperlink>
      <w:r>
        <w:rPr>
          <w:rFonts w:cs="Calibri"/>
        </w:rPr>
        <w:t xml:space="preserve"> </w:t>
      </w:r>
      <w:r w:rsidRPr="009E29DA">
        <w:rPr>
          <w:rFonts w:cs="Calibri"/>
          <w:lang w:val="en-US"/>
        </w:rPr>
        <w:t>, then answer the following questions:</w:t>
      </w:r>
    </w:p>
    <w:p w:rsidR="009E29DA" w:rsidRDefault="009E29DA" w:rsidP="009E29DA">
      <w:pPr>
        <w:spacing w:after="0"/>
        <w:ind w:firstLine="0"/>
        <w:rPr>
          <w:lang w:val="en-US"/>
        </w:rPr>
      </w:pPr>
    </w:p>
    <w:p w:rsidR="007E3534" w:rsidRPr="009E29DA" w:rsidRDefault="009E29DA" w:rsidP="009E29DA">
      <w:pPr>
        <w:spacing w:after="0"/>
        <w:ind w:firstLine="0"/>
        <w:rPr>
          <w:rFonts w:cs="Calibri"/>
          <w:lang w:val="en-US"/>
        </w:rPr>
      </w:pPr>
      <w:r>
        <w:rPr>
          <w:lang w:val="en-US"/>
        </w:rPr>
        <w:t xml:space="preserve">A. </w:t>
      </w:r>
      <w:r w:rsidR="0001654F" w:rsidRPr="009E29DA">
        <w:rPr>
          <w:lang w:val="en-US"/>
        </w:rPr>
        <w:t xml:space="preserve">Write the number of items identified by the search when using the </w:t>
      </w:r>
      <w:r w:rsidR="0001654F" w:rsidRPr="009E29DA">
        <w:rPr>
          <w:b/>
          <w:i/>
          <w:lang w:val="en-US"/>
        </w:rPr>
        <w:t>Therapy</w:t>
      </w:r>
      <w:r w:rsidR="0001654F" w:rsidRPr="009E29DA">
        <w:rPr>
          <w:lang w:val="en-US"/>
        </w:rPr>
        <w:t xml:space="preserve"> category and a </w:t>
      </w:r>
      <w:r>
        <w:rPr>
          <w:b/>
          <w:i/>
          <w:lang w:val="en-US"/>
        </w:rPr>
        <w:t xml:space="preserve">Broad </w:t>
      </w:r>
      <w:r w:rsidR="0001654F" w:rsidRPr="009E29DA">
        <w:rPr>
          <w:lang w:val="en-US"/>
        </w:rPr>
        <w:t>scope: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7E3534" w:rsidRPr="00064C22" w:rsidTr="004E393E">
        <w:tc>
          <w:tcPr>
            <w:tcW w:w="9062" w:type="dxa"/>
          </w:tcPr>
          <w:p w:rsidR="007E3534" w:rsidRPr="00064C22" w:rsidRDefault="007E3534" w:rsidP="004E393E">
            <w:pPr>
              <w:spacing w:after="0"/>
              <w:ind w:firstLine="0"/>
              <w:rPr>
                <w:rFonts w:cs="Calibri"/>
              </w:rPr>
            </w:pPr>
          </w:p>
        </w:tc>
      </w:tr>
    </w:tbl>
    <w:p w:rsidR="009E29DA" w:rsidRDefault="009E29DA" w:rsidP="009E29DA">
      <w:pPr>
        <w:spacing w:after="0"/>
        <w:ind w:firstLine="0"/>
        <w:rPr>
          <w:lang w:val="en-US"/>
        </w:rPr>
      </w:pPr>
    </w:p>
    <w:p w:rsidR="009E29DA" w:rsidRDefault="009E29DA" w:rsidP="009E29DA">
      <w:pPr>
        <w:spacing w:after="0"/>
        <w:ind w:firstLine="0"/>
        <w:rPr>
          <w:lang w:val="en-US"/>
        </w:rPr>
      </w:pPr>
      <w:r>
        <w:rPr>
          <w:lang w:val="en-US"/>
        </w:rPr>
        <w:lastRenderedPageBreak/>
        <w:t xml:space="preserve">B. </w:t>
      </w:r>
      <w:r w:rsidRPr="009E29DA">
        <w:rPr>
          <w:lang w:val="en-US"/>
        </w:rPr>
        <w:t xml:space="preserve">Write the number of items identified by the search when using the </w:t>
      </w:r>
      <w:r w:rsidRPr="009E29DA">
        <w:rPr>
          <w:b/>
          <w:i/>
          <w:lang w:val="en-US"/>
        </w:rPr>
        <w:t>Therapy</w:t>
      </w:r>
      <w:r w:rsidRPr="009E29DA">
        <w:rPr>
          <w:lang w:val="en-US"/>
        </w:rPr>
        <w:t xml:space="preserve"> category and a </w:t>
      </w:r>
      <w:r>
        <w:rPr>
          <w:b/>
          <w:i/>
          <w:lang w:val="en-US"/>
        </w:rPr>
        <w:t xml:space="preserve">Narrow  </w:t>
      </w:r>
      <w:r w:rsidRPr="009E29DA">
        <w:rPr>
          <w:lang w:val="en-US"/>
        </w:rPr>
        <w:t>scope: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9E29DA" w:rsidRPr="00064C22" w:rsidTr="00D441E5">
        <w:tc>
          <w:tcPr>
            <w:tcW w:w="9062" w:type="dxa"/>
          </w:tcPr>
          <w:p w:rsidR="009E29DA" w:rsidRPr="00064C22" w:rsidRDefault="009E29DA" w:rsidP="00D441E5">
            <w:pPr>
              <w:spacing w:after="0"/>
              <w:ind w:firstLine="0"/>
              <w:rPr>
                <w:rFonts w:cs="Calibri"/>
              </w:rPr>
            </w:pPr>
          </w:p>
        </w:tc>
      </w:tr>
    </w:tbl>
    <w:p w:rsidR="009E29DA" w:rsidRDefault="009E29DA" w:rsidP="009E29DA">
      <w:pPr>
        <w:spacing w:after="0"/>
        <w:ind w:firstLine="0"/>
        <w:rPr>
          <w:lang w:val="en-US"/>
        </w:rPr>
      </w:pPr>
    </w:p>
    <w:p w:rsidR="00B92549" w:rsidRPr="009E29DA" w:rsidRDefault="009E29DA" w:rsidP="009E29DA">
      <w:pPr>
        <w:spacing w:after="0"/>
        <w:ind w:firstLine="0"/>
        <w:rPr>
          <w:lang w:val="en-US"/>
        </w:rPr>
      </w:pPr>
      <w:r>
        <w:rPr>
          <w:lang w:val="en-US"/>
        </w:rPr>
        <w:t xml:space="preserve">C. </w:t>
      </w:r>
      <w:r w:rsidR="001A3AFE" w:rsidRPr="009E29DA">
        <w:rPr>
          <w:lang w:val="en-US"/>
        </w:rPr>
        <w:t xml:space="preserve">Further refine your search in the </w:t>
      </w:r>
      <w:r w:rsidR="001A3AFE" w:rsidRPr="009E29DA">
        <w:rPr>
          <w:b/>
          <w:i/>
          <w:lang w:val="en-US"/>
        </w:rPr>
        <w:t>Therapy</w:t>
      </w:r>
      <w:r w:rsidR="001A3AFE" w:rsidRPr="009E29DA">
        <w:rPr>
          <w:lang w:val="en-US"/>
        </w:rPr>
        <w:t xml:space="preserve"> category with </w:t>
      </w:r>
      <w:r w:rsidR="001A3AFE" w:rsidRPr="009E29DA">
        <w:rPr>
          <w:b/>
          <w:i/>
          <w:lang w:val="en-US"/>
        </w:rPr>
        <w:t>Narrow</w:t>
      </w:r>
      <w:r w:rsidR="001A3AFE" w:rsidRPr="009E29DA">
        <w:rPr>
          <w:lang w:val="en-US"/>
        </w:rPr>
        <w:t xml:space="preserve"> scope by applying the following criteria:</w:t>
      </w:r>
      <w:r w:rsidR="00B92549" w:rsidRPr="009E29DA">
        <w:rPr>
          <w:rFonts w:cs="Calibri"/>
          <w:lang w:val="en-US"/>
        </w:rPr>
        <w:t xml:space="preserve"> </w:t>
      </w:r>
    </w:p>
    <w:p w:rsidR="00B92549" w:rsidRPr="00064C22" w:rsidRDefault="00B92549" w:rsidP="00E745D0">
      <w:pPr>
        <w:spacing w:after="0"/>
        <w:ind w:left="360" w:firstLine="360"/>
        <w:jc w:val="left"/>
        <w:rPr>
          <w:rFonts w:cs="Calibri"/>
          <w:lang w:val="en-US"/>
        </w:rPr>
      </w:pPr>
      <w:r w:rsidRPr="00064C22">
        <w:rPr>
          <w:rFonts w:cs="Calibri"/>
          <w:lang w:val="en-US"/>
        </w:rPr>
        <w:t>Languages = English</w:t>
      </w:r>
    </w:p>
    <w:p w:rsidR="00B92549" w:rsidRPr="00064C22" w:rsidRDefault="00B92549" w:rsidP="00E745D0">
      <w:pPr>
        <w:spacing w:after="0"/>
        <w:ind w:left="360" w:firstLine="360"/>
        <w:jc w:val="left"/>
        <w:rPr>
          <w:rFonts w:cs="Calibri"/>
          <w:lang w:val="en-US"/>
        </w:rPr>
      </w:pPr>
      <w:r w:rsidRPr="00064C22">
        <w:rPr>
          <w:rFonts w:cs="Calibri"/>
          <w:lang w:val="en-US"/>
        </w:rPr>
        <w:t>Specie</w:t>
      </w:r>
      <w:r w:rsidR="001A3AFE" w:rsidRPr="00064C22">
        <w:rPr>
          <w:rFonts w:cs="Calibri"/>
          <w:lang w:val="en-US"/>
        </w:rPr>
        <w:t>s</w:t>
      </w:r>
      <w:r w:rsidRPr="00064C22">
        <w:rPr>
          <w:rFonts w:cs="Calibri"/>
          <w:lang w:val="en-US"/>
        </w:rPr>
        <w:t xml:space="preserve"> = Humans</w:t>
      </w:r>
    </w:p>
    <w:p w:rsidR="00B92549" w:rsidRPr="00064C22" w:rsidRDefault="00B92549" w:rsidP="00E745D0">
      <w:pPr>
        <w:spacing w:after="0"/>
        <w:ind w:left="360" w:firstLine="360"/>
        <w:jc w:val="left"/>
        <w:rPr>
          <w:rFonts w:cs="Calibri"/>
          <w:lang w:val="en-US"/>
        </w:rPr>
      </w:pPr>
      <w:r w:rsidRPr="00064C22">
        <w:rPr>
          <w:rFonts w:cs="Calibri"/>
          <w:lang w:val="en-US"/>
        </w:rPr>
        <w:t xml:space="preserve">Publication dates = </w:t>
      </w:r>
      <w:r w:rsidR="001A3AFE" w:rsidRPr="00064C22">
        <w:rPr>
          <w:rFonts w:cs="Calibri"/>
          <w:lang w:val="en-US"/>
        </w:rPr>
        <w:t>last</w:t>
      </w:r>
      <w:r w:rsidRPr="00064C22">
        <w:rPr>
          <w:rFonts w:cs="Calibri"/>
          <w:lang w:val="en-US"/>
        </w:rPr>
        <w:t xml:space="preserve"> 10 </w:t>
      </w:r>
      <w:r w:rsidR="001A3AFE" w:rsidRPr="00064C22">
        <w:rPr>
          <w:rFonts w:cs="Calibri"/>
          <w:lang w:val="en-US"/>
        </w:rPr>
        <w:t>years</w:t>
      </w:r>
    </w:p>
    <w:p w:rsidR="00B92549" w:rsidRPr="00064C22" w:rsidRDefault="00B92549" w:rsidP="00E745D0">
      <w:pPr>
        <w:spacing w:after="0"/>
        <w:ind w:left="360" w:firstLine="360"/>
        <w:jc w:val="left"/>
        <w:rPr>
          <w:rFonts w:cs="Calibri"/>
          <w:lang w:val="en-US"/>
        </w:rPr>
      </w:pPr>
      <w:r w:rsidRPr="00064C22">
        <w:rPr>
          <w:rFonts w:cs="Calibri"/>
          <w:lang w:val="en-US"/>
        </w:rPr>
        <w:t>Text availability = Free full text</w:t>
      </w:r>
    </w:p>
    <w:p w:rsidR="00EC4B4D" w:rsidRPr="009E29DA" w:rsidRDefault="009E29DA" w:rsidP="009E29DA">
      <w:pPr>
        <w:spacing w:after="0"/>
        <w:ind w:firstLine="0"/>
        <w:rPr>
          <w:rFonts w:cs="Calibri"/>
          <w:color w:val="2F5496" w:themeColor="accent1" w:themeShade="BF"/>
          <w:lang w:val="en-US"/>
        </w:rPr>
      </w:pPr>
      <w:r w:rsidRPr="009E29DA">
        <w:rPr>
          <w:color w:val="2F5496" w:themeColor="accent1" w:themeShade="BF"/>
          <w:lang w:val="en-US"/>
        </w:rPr>
        <w:t xml:space="preserve">C.1. </w:t>
      </w:r>
      <w:r w:rsidR="001A3AFE" w:rsidRPr="009E29DA">
        <w:rPr>
          <w:color w:val="2F5496" w:themeColor="accent1" w:themeShade="BF"/>
          <w:lang w:val="en-US"/>
        </w:rPr>
        <w:t>Write the number of items identified after applying the criteria in point C: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EC4B4D" w:rsidRPr="00064C22" w:rsidTr="004E393E">
        <w:tc>
          <w:tcPr>
            <w:tcW w:w="9062" w:type="dxa"/>
          </w:tcPr>
          <w:p w:rsidR="00EC4B4D" w:rsidRPr="00064C22" w:rsidRDefault="00EC4B4D" w:rsidP="004E393E">
            <w:pPr>
              <w:spacing w:after="0"/>
              <w:ind w:firstLine="0"/>
              <w:rPr>
                <w:rFonts w:cs="Calibri"/>
              </w:rPr>
            </w:pPr>
          </w:p>
        </w:tc>
      </w:tr>
    </w:tbl>
    <w:p w:rsidR="009E29DA" w:rsidRDefault="009E29DA" w:rsidP="009E29DA">
      <w:pPr>
        <w:spacing w:after="0"/>
        <w:ind w:firstLine="0"/>
        <w:rPr>
          <w:rFonts w:cs="Calibri"/>
          <w:lang w:val="en-US"/>
        </w:rPr>
      </w:pPr>
    </w:p>
    <w:p w:rsidR="00B92549" w:rsidRPr="009E29DA" w:rsidRDefault="009E29DA" w:rsidP="009E29DA">
      <w:pPr>
        <w:spacing w:after="0"/>
        <w:ind w:firstLine="0"/>
        <w:rPr>
          <w:rFonts w:cs="Calibri"/>
          <w:color w:val="2F5496" w:themeColor="accent1" w:themeShade="BF"/>
          <w:lang w:val="en-US"/>
        </w:rPr>
      </w:pPr>
      <w:r w:rsidRPr="009E29DA">
        <w:rPr>
          <w:rFonts w:cs="Calibri"/>
          <w:color w:val="2F5496" w:themeColor="accent1" w:themeShade="BF"/>
          <w:lang w:val="en-US"/>
        </w:rPr>
        <w:t>C.2.</w:t>
      </w:r>
      <w:r w:rsidR="00DD03AA" w:rsidRPr="009E29DA">
        <w:rPr>
          <w:color w:val="2F5496" w:themeColor="accent1" w:themeShade="BF"/>
          <w:lang w:val="en-US"/>
        </w:rPr>
        <w:t xml:space="preserve">Write the Vancouver-style reference for the most recent item among those identified in the </w:t>
      </w:r>
      <w:r w:rsidR="000223C6" w:rsidRPr="009E29DA">
        <w:rPr>
          <w:color w:val="2F5496" w:themeColor="accent1" w:themeShade="BF"/>
          <w:lang w:val="en-US"/>
        </w:rPr>
        <w:t>previous</w:t>
      </w:r>
      <w:r w:rsidR="00DD03AA" w:rsidRPr="009E29DA">
        <w:rPr>
          <w:color w:val="2F5496" w:themeColor="accent1" w:themeShade="BF"/>
          <w:lang w:val="en-US"/>
        </w:rPr>
        <w:t xml:space="preserve"> point: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EC4B4D" w:rsidRPr="00064C22" w:rsidTr="00EC4B4D">
        <w:tc>
          <w:tcPr>
            <w:tcW w:w="9062" w:type="dxa"/>
          </w:tcPr>
          <w:p w:rsidR="00EC4B4D" w:rsidRPr="00064C22" w:rsidRDefault="00EC4B4D" w:rsidP="00EC4B4D">
            <w:pPr>
              <w:spacing w:after="0"/>
              <w:ind w:firstLine="0"/>
              <w:rPr>
                <w:rFonts w:cs="Calibri"/>
              </w:rPr>
            </w:pPr>
          </w:p>
        </w:tc>
      </w:tr>
    </w:tbl>
    <w:p w:rsidR="00AC0CE5" w:rsidRPr="00064C22" w:rsidRDefault="00AC0CE5" w:rsidP="00AC0CE5">
      <w:pPr>
        <w:spacing w:after="0"/>
        <w:ind w:firstLine="0"/>
        <w:rPr>
          <w:rFonts w:cs="Calibri"/>
          <w:lang w:val="en-US"/>
        </w:rPr>
      </w:pPr>
    </w:p>
    <w:p w:rsidR="00AF47E2" w:rsidRPr="000B4B48" w:rsidRDefault="009E29DA" w:rsidP="000B4B48">
      <w:pPr>
        <w:ind w:firstLine="0"/>
        <w:rPr>
          <w:color w:val="2F5496" w:themeColor="accent1" w:themeShade="BF"/>
        </w:rPr>
      </w:pPr>
      <w:r w:rsidRPr="000B4B48">
        <w:rPr>
          <w:color w:val="2F5496" w:themeColor="accent1" w:themeShade="BF"/>
          <w:lang w:val="en-US"/>
        </w:rPr>
        <w:t xml:space="preserve">5. </w:t>
      </w:r>
      <w:r w:rsidR="000B4B48" w:rsidRPr="000B4B48">
        <w:rPr>
          <w:color w:val="2F5496" w:themeColor="accent1" w:themeShade="BF"/>
          <w:lang w:val="en"/>
        </w:rPr>
        <w:t>Which of the three resources do you think is most friendly and best for identifying items of interest? Argue the answer/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AF47E2" w:rsidRPr="00064C22" w:rsidTr="00AF47E2">
        <w:tc>
          <w:tcPr>
            <w:tcW w:w="9062" w:type="dxa"/>
          </w:tcPr>
          <w:p w:rsidR="00AF47E2" w:rsidRPr="00064C22" w:rsidRDefault="00AF47E2" w:rsidP="00EC4B4D">
            <w:pPr>
              <w:spacing w:after="0"/>
              <w:ind w:firstLine="0"/>
              <w:rPr>
                <w:rFonts w:cs="Calibri"/>
              </w:rPr>
            </w:pPr>
          </w:p>
        </w:tc>
      </w:tr>
    </w:tbl>
    <w:p w:rsidR="00EC4B4D" w:rsidRPr="00064C22" w:rsidRDefault="00EC4B4D" w:rsidP="00EC4B4D">
      <w:pPr>
        <w:spacing w:after="0"/>
        <w:ind w:firstLine="0"/>
        <w:rPr>
          <w:rFonts w:cs="Calibri"/>
          <w:lang w:val="en-US"/>
        </w:rPr>
      </w:pPr>
    </w:p>
    <w:p w:rsidR="00EC4B4D" w:rsidRPr="00064C22" w:rsidRDefault="00EC4B4D" w:rsidP="00EC4B4D">
      <w:pPr>
        <w:ind w:firstLine="0"/>
        <w:rPr>
          <w:rFonts w:cs="Calibri"/>
          <w:lang w:val="en-US"/>
        </w:rPr>
      </w:pPr>
    </w:p>
    <w:p w:rsidR="00C2797D" w:rsidRPr="00064C22" w:rsidRDefault="00C2797D" w:rsidP="007379CE">
      <w:pPr>
        <w:pStyle w:val="Heading2"/>
        <w:rPr>
          <w:lang w:val="en-US"/>
        </w:rPr>
      </w:pPr>
      <w:r w:rsidRPr="00064C22">
        <w:rPr>
          <w:lang w:val="en-US"/>
        </w:rPr>
        <w:t xml:space="preserve">Searching for </w:t>
      </w:r>
      <w:r w:rsidRPr="0086410C">
        <w:rPr>
          <w:color w:val="4472C4" w:themeColor="accent1"/>
          <w:lang w:val="en-US"/>
        </w:rPr>
        <w:t xml:space="preserve">Diagnostic </w:t>
      </w:r>
      <w:r w:rsidRPr="00064C22">
        <w:rPr>
          <w:lang w:val="en-US"/>
        </w:rPr>
        <w:t>information</w:t>
      </w:r>
    </w:p>
    <w:p w:rsidR="00C2797D" w:rsidRPr="00064C22" w:rsidRDefault="00C2797D" w:rsidP="00B92549">
      <w:pPr>
        <w:rPr>
          <w:lang w:val="en-US"/>
        </w:rPr>
      </w:pPr>
      <w:r w:rsidRPr="00064C22">
        <w:rPr>
          <w:b/>
          <w:lang w:val="en-US"/>
        </w:rPr>
        <w:t>Scenario:</w:t>
      </w:r>
      <w:r w:rsidRPr="00064C22">
        <w:rPr>
          <w:lang w:val="en-US"/>
        </w:rPr>
        <w:t xml:space="preserve"> You wish to find the better of two imaging methods to diagnose colorectal cancer (</w:t>
      </w:r>
      <w:r w:rsidRPr="00064C22">
        <w:rPr>
          <w:i/>
          <w:lang w:val="en-US"/>
        </w:rPr>
        <w:t>Colorectal Neoplasms</w:t>
      </w:r>
      <w:r w:rsidRPr="00064C22">
        <w:rPr>
          <w:lang w:val="en-US"/>
        </w:rPr>
        <w:t>).</w:t>
      </w:r>
    </w:p>
    <w:p w:rsidR="00C2797D" w:rsidRPr="00064C22" w:rsidRDefault="00C2797D" w:rsidP="00B92549">
      <w:pPr>
        <w:rPr>
          <w:rFonts w:cs="Calibri"/>
          <w:lang w:val="en-US"/>
        </w:rPr>
      </w:pPr>
      <w:r w:rsidRPr="00064C22">
        <w:rPr>
          <w:b/>
          <w:lang w:val="en-US"/>
        </w:rPr>
        <w:t>Clinical question:</w:t>
      </w:r>
      <w:r w:rsidRPr="00064C22">
        <w:rPr>
          <w:lang w:val="en-US"/>
        </w:rPr>
        <w:t xml:space="preserve"> Is </w:t>
      </w:r>
      <w:r w:rsidRPr="00064C22">
        <w:rPr>
          <w:i/>
          <w:lang w:val="en-US"/>
        </w:rPr>
        <w:t>Computed Tomography</w:t>
      </w:r>
      <w:r w:rsidRPr="00064C22">
        <w:rPr>
          <w:lang w:val="en-US"/>
        </w:rPr>
        <w:t xml:space="preserve"> more sensitive (</w:t>
      </w:r>
      <w:r w:rsidRPr="00064C22">
        <w:rPr>
          <w:i/>
          <w:lang w:val="en-US"/>
        </w:rPr>
        <w:t>Sensitivity</w:t>
      </w:r>
      <w:r w:rsidRPr="00064C22">
        <w:rPr>
          <w:lang w:val="en-US"/>
        </w:rPr>
        <w:t xml:space="preserve">) compared to </w:t>
      </w:r>
      <w:r w:rsidRPr="00064C22">
        <w:rPr>
          <w:i/>
          <w:lang w:val="en-US"/>
        </w:rPr>
        <w:t>Magnetic Resonance Imaging</w:t>
      </w:r>
      <w:r w:rsidRPr="00064C22">
        <w:rPr>
          <w:lang w:val="en-US"/>
        </w:rPr>
        <w:t xml:space="preserve"> in the diagnosis of C</w:t>
      </w:r>
      <w:r w:rsidRPr="00064C22">
        <w:rPr>
          <w:i/>
          <w:lang w:val="en-US"/>
        </w:rPr>
        <w:t>olorectal Neoplasms</w:t>
      </w:r>
      <w:r w:rsidRPr="00064C22">
        <w:rPr>
          <w:lang w:val="en-US"/>
        </w:rPr>
        <w:t>?</w:t>
      </w:r>
    </w:p>
    <w:p w:rsidR="00856A4B" w:rsidRPr="00064C22" w:rsidRDefault="00856A4B" w:rsidP="00856A4B">
      <w:pPr>
        <w:pStyle w:val="ListParagraph"/>
        <w:numPr>
          <w:ilvl w:val="0"/>
          <w:numId w:val="18"/>
        </w:numPr>
        <w:rPr>
          <w:rFonts w:cs="Calibri"/>
          <w:lang w:val="en-US"/>
        </w:rPr>
      </w:pPr>
      <w:r w:rsidRPr="00064C22">
        <w:rPr>
          <w:lang w:val="en-US"/>
        </w:rPr>
        <w:t>Write the PICO components for this scenario in the table below: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01"/>
        <w:gridCol w:w="6554"/>
      </w:tblGrid>
      <w:tr w:rsidR="00B92549" w:rsidRPr="00064C22" w:rsidTr="00AF47E2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  <w:r w:rsidRPr="00064C22">
              <w:rPr>
                <w:rFonts w:cs="Calibri"/>
                <w:b/>
              </w:rPr>
              <w:t>P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</w:p>
        </w:tc>
      </w:tr>
      <w:tr w:rsidR="00B92549" w:rsidRPr="00064C22" w:rsidTr="00AF47E2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>I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</w:p>
        </w:tc>
      </w:tr>
      <w:tr w:rsidR="00B92549" w:rsidRPr="00064C22" w:rsidTr="00AF47E2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>C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i/>
              </w:rPr>
            </w:pPr>
          </w:p>
        </w:tc>
      </w:tr>
      <w:tr w:rsidR="00B92549" w:rsidRPr="00064C22" w:rsidTr="00AF47E2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>O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i/>
              </w:rPr>
            </w:pPr>
          </w:p>
        </w:tc>
      </w:tr>
    </w:tbl>
    <w:p w:rsidR="000B4B48" w:rsidRPr="000B4B48" w:rsidRDefault="00856A4B" w:rsidP="00856A4B">
      <w:pPr>
        <w:pStyle w:val="ListParagraph"/>
        <w:numPr>
          <w:ilvl w:val="0"/>
          <w:numId w:val="18"/>
        </w:numPr>
        <w:spacing w:after="0"/>
        <w:rPr>
          <w:rFonts w:cs="Calibri"/>
          <w:lang w:val="en-US"/>
        </w:rPr>
      </w:pPr>
      <w:r w:rsidRPr="00064C22">
        <w:rPr>
          <w:lang w:val="en-US"/>
        </w:rPr>
        <w:t xml:space="preserve">Perform the above search, using the resources available at </w:t>
      </w:r>
      <w:hyperlink r:id="rId32" w:history="1">
        <w:r w:rsidRPr="00064C22">
          <w:rPr>
            <w:rStyle w:val="Hyperlink"/>
            <w:lang w:val="en-US"/>
          </w:rPr>
          <w:t>https://pubmedhh.nlm.nih.gov/nlmd/pico/piconew.php</w:t>
        </w:r>
      </w:hyperlink>
      <w:r w:rsidRPr="00064C22">
        <w:rPr>
          <w:lang w:val="en-US"/>
        </w:rPr>
        <w:t xml:space="preserve">. </w:t>
      </w:r>
    </w:p>
    <w:p w:rsidR="00856A4B" w:rsidRPr="00064C22" w:rsidRDefault="00856A4B" w:rsidP="000B4B48">
      <w:pPr>
        <w:pStyle w:val="ListParagraph"/>
        <w:spacing w:after="0"/>
        <w:ind w:left="360" w:firstLine="0"/>
        <w:rPr>
          <w:rFonts w:cs="Calibri"/>
          <w:lang w:val="en-US"/>
        </w:rPr>
      </w:pPr>
      <w:r w:rsidRPr="00064C22">
        <w:rPr>
          <w:lang w:val="en-US"/>
        </w:rPr>
        <w:t>Write the number of articles this resource gives you access to: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AF47E2" w:rsidRPr="00064C22" w:rsidTr="004E393E">
        <w:tc>
          <w:tcPr>
            <w:tcW w:w="9062" w:type="dxa"/>
          </w:tcPr>
          <w:p w:rsidR="00AF47E2" w:rsidRPr="00064C22" w:rsidRDefault="00AF47E2" w:rsidP="004E393E">
            <w:pPr>
              <w:pStyle w:val="ListParagraph"/>
              <w:spacing w:after="0"/>
              <w:ind w:left="0" w:firstLine="0"/>
              <w:rPr>
                <w:rFonts w:cs="Calibri"/>
              </w:rPr>
            </w:pPr>
          </w:p>
        </w:tc>
      </w:tr>
    </w:tbl>
    <w:p w:rsidR="00AF47E2" w:rsidRPr="00064C22" w:rsidRDefault="00AF47E2" w:rsidP="00AF47E2">
      <w:pPr>
        <w:pStyle w:val="ListParagraph"/>
        <w:spacing w:after="0"/>
        <w:ind w:left="360" w:firstLine="0"/>
        <w:rPr>
          <w:rFonts w:cs="Calibri"/>
          <w:lang w:val="en-US"/>
        </w:rPr>
      </w:pPr>
    </w:p>
    <w:p w:rsidR="00856A4B" w:rsidRPr="00064C22" w:rsidRDefault="00856A4B" w:rsidP="00856A4B">
      <w:pPr>
        <w:pStyle w:val="ListParagraph"/>
        <w:numPr>
          <w:ilvl w:val="0"/>
          <w:numId w:val="18"/>
        </w:numPr>
        <w:spacing w:after="0"/>
        <w:rPr>
          <w:rFonts w:cs="Calibri"/>
          <w:lang w:val="en-US"/>
        </w:rPr>
      </w:pPr>
      <w:r w:rsidRPr="00064C22">
        <w:rPr>
          <w:lang w:val="en-US"/>
        </w:rPr>
        <w:t>Perform</w:t>
      </w:r>
      <w:r w:rsidRPr="00064C22">
        <w:rPr>
          <w:rFonts w:cs="Calibri"/>
          <w:lang w:val="en-US"/>
        </w:rPr>
        <w:t xml:space="preserve"> the above search on </w:t>
      </w:r>
      <w:hyperlink r:id="rId33" w:history="1">
        <w:r w:rsidRPr="00064C22">
          <w:rPr>
            <w:rStyle w:val="Hyperlink"/>
            <w:rFonts w:cs="Calibri"/>
            <w:lang w:val="en-US"/>
          </w:rPr>
          <w:t>https://www.ncbi.nlm.nih.gov/pubmed/clinical</w:t>
        </w:r>
      </w:hyperlink>
      <w:r w:rsidRPr="00064C22">
        <w:rPr>
          <w:rFonts w:cs="Calibri"/>
          <w:lang w:val="en-US"/>
        </w:rPr>
        <w:t>, then answer the following questions:</w:t>
      </w:r>
    </w:p>
    <w:p w:rsidR="00856A4B" w:rsidRPr="00064C22" w:rsidRDefault="00856A4B" w:rsidP="00856A4B">
      <w:pPr>
        <w:pStyle w:val="ListParagraph"/>
        <w:numPr>
          <w:ilvl w:val="0"/>
          <w:numId w:val="7"/>
        </w:numPr>
        <w:rPr>
          <w:rFonts w:cs="Calibri"/>
          <w:lang w:val="en-US"/>
        </w:rPr>
      </w:pPr>
      <w:r w:rsidRPr="00064C22">
        <w:rPr>
          <w:rFonts w:cs="Calibri"/>
          <w:lang w:val="en-US"/>
        </w:rPr>
        <w:t xml:space="preserve">Write the number of items identified by the search when using the </w:t>
      </w:r>
      <w:r w:rsidR="000223C6" w:rsidRPr="00064C22">
        <w:rPr>
          <w:rFonts w:cs="Calibri"/>
          <w:b/>
          <w:i/>
          <w:lang w:val="en-US"/>
        </w:rPr>
        <w:t>Diagnosis</w:t>
      </w:r>
      <w:r w:rsidRPr="00064C22">
        <w:rPr>
          <w:rFonts w:cs="Calibri"/>
          <w:lang w:val="en-US"/>
        </w:rPr>
        <w:t xml:space="preserve"> category and a </w:t>
      </w:r>
      <w:r w:rsidRPr="000B4B48">
        <w:rPr>
          <w:rFonts w:cs="Calibri"/>
          <w:b/>
          <w:i/>
          <w:lang w:val="en-US"/>
        </w:rPr>
        <w:t>Narrow</w:t>
      </w:r>
      <w:r w:rsidRPr="000B4B48">
        <w:rPr>
          <w:rFonts w:cs="Calibri"/>
          <w:b/>
          <w:lang w:val="en-US"/>
        </w:rPr>
        <w:t xml:space="preserve"> </w:t>
      </w:r>
      <w:r w:rsidRPr="00064C22">
        <w:rPr>
          <w:rFonts w:cs="Calibri"/>
          <w:lang w:val="en-US"/>
        </w:rPr>
        <w:t>scope: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AF47E2" w:rsidRPr="00064C22" w:rsidTr="00AF47E2">
        <w:tc>
          <w:tcPr>
            <w:tcW w:w="8702" w:type="dxa"/>
          </w:tcPr>
          <w:p w:rsidR="00AF47E2" w:rsidRPr="00064C22" w:rsidRDefault="00AF47E2" w:rsidP="00AF47E2">
            <w:pPr>
              <w:pStyle w:val="ListParagraph"/>
              <w:spacing w:after="0"/>
              <w:ind w:left="0" w:firstLine="0"/>
              <w:rPr>
                <w:rFonts w:cs="Calibri"/>
              </w:rPr>
            </w:pPr>
          </w:p>
        </w:tc>
      </w:tr>
    </w:tbl>
    <w:p w:rsidR="00AF47E2" w:rsidRPr="00064C22" w:rsidRDefault="00AF47E2" w:rsidP="00AF47E2">
      <w:pPr>
        <w:pStyle w:val="ListParagraph"/>
        <w:ind w:left="360" w:firstLine="0"/>
        <w:rPr>
          <w:rFonts w:cs="Calibri"/>
          <w:lang w:val="en-US"/>
        </w:rPr>
      </w:pPr>
    </w:p>
    <w:p w:rsidR="00B92549" w:rsidRPr="00064C22" w:rsidRDefault="000223C6" w:rsidP="00B92549">
      <w:pPr>
        <w:pStyle w:val="ListParagraph"/>
        <w:numPr>
          <w:ilvl w:val="0"/>
          <w:numId w:val="7"/>
        </w:numPr>
        <w:rPr>
          <w:rFonts w:cs="Calibri"/>
          <w:lang w:val="en-US"/>
        </w:rPr>
      </w:pPr>
      <w:r w:rsidRPr="00064C22">
        <w:rPr>
          <w:rFonts w:cs="Calibri"/>
          <w:lang w:val="en-US"/>
        </w:rPr>
        <w:t>How many of these results are systematic reviews</w:t>
      </w:r>
      <w:r w:rsidR="00B92549" w:rsidRPr="00064C22">
        <w:rPr>
          <w:rFonts w:cs="Calibri"/>
          <w:lang w:val="en-US"/>
        </w:rPr>
        <w:t>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AF47E2" w:rsidRPr="00064C22" w:rsidTr="00AF47E2">
        <w:tc>
          <w:tcPr>
            <w:tcW w:w="9062" w:type="dxa"/>
          </w:tcPr>
          <w:p w:rsidR="00AF47E2" w:rsidRPr="00064C22" w:rsidRDefault="00AF47E2" w:rsidP="00AF47E2">
            <w:pPr>
              <w:pStyle w:val="ListParagraph"/>
              <w:spacing w:after="0"/>
              <w:ind w:left="0" w:firstLine="0"/>
              <w:rPr>
                <w:rFonts w:cs="Calibri"/>
              </w:rPr>
            </w:pPr>
          </w:p>
        </w:tc>
      </w:tr>
    </w:tbl>
    <w:p w:rsidR="00AF47E2" w:rsidRPr="00064C22" w:rsidRDefault="00AF47E2" w:rsidP="00AF47E2">
      <w:pPr>
        <w:pStyle w:val="ListParagraph"/>
        <w:ind w:left="360" w:firstLine="0"/>
        <w:rPr>
          <w:rFonts w:cs="Calibri"/>
          <w:lang w:val="en-US"/>
        </w:rPr>
      </w:pPr>
    </w:p>
    <w:p w:rsidR="000223C6" w:rsidRPr="00064C22" w:rsidRDefault="000223C6" w:rsidP="000223C6">
      <w:pPr>
        <w:pStyle w:val="ListParagraph"/>
        <w:numPr>
          <w:ilvl w:val="0"/>
          <w:numId w:val="7"/>
        </w:numPr>
        <w:spacing w:after="0"/>
        <w:rPr>
          <w:rFonts w:cs="Calibri"/>
          <w:lang w:val="en-US"/>
        </w:rPr>
      </w:pPr>
      <w:r w:rsidRPr="00064C22">
        <w:rPr>
          <w:lang w:val="en-US"/>
        </w:rPr>
        <w:lastRenderedPageBreak/>
        <w:t>Write the Vancouver-style reference for the most recent item among those identified in the previous point: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AF47E2" w:rsidRPr="00064C22" w:rsidTr="00AF47E2">
        <w:tc>
          <w:tcPr>
            <w:tcW w:w="9062" w:type="dxa"/>
          </w:tcPr>
          <w:p w:rsidR="00AF47E2" w:rsidRPr="00064C22" w:rsidRDefault="00AF47E2" w:rsidP="00AF47E2">
            <w:pPr>
              <w:pStyle w:val="ListParagraph"/>
              <w:spacing w:after="0"/>
              <w:ind w:left="0" w:firstLine="0"/>
              <w:rPr>
                <w:rFonts w:cs="Calibri"/>
                <w:u w:val="single"/>
              </w:rPr>
            </w:pPr>
          </w:p>
        </w:tc>
      </w:tr>
    </w:tbl>
    <w:p w:rsidR="00AF47E2" w:rsidRPr="00064C22" w:rsidRDefault="00AF47E2" w:rsidP="00AF47E2">
      <w:pPr>
        <w:pStyle w:val="ListParagraph"/>
        <w:ind w:left="360" w:firstLine="0"/>
        <w:rPr>
          <w:rFonts w:cs="Calibri"/>
          <w:u w:val="single"/>
          <w:lang w:val="en-US"/>
        </w:rPr>
      </w:pPr>
    </w:p>
    <w:p w:rsidR="004C3F64" w:rsidRPr="00064C22" w:rsidRDefault="004C3F64" w:rsidP="007379CE">
      <w:pPr>
        <w:pStyle w:val="Heading2"/>
        <w:rPr>
          <w:lang w:val="en-US"/>
        </w:rPr>
      </w:pPr>
      <w:r w:rsidRPr="00064C22">
        <w:rPr>
          <w:lang w:val="en-US"/>
        </w:rPr>
        <w:t xml:space="preserve">Searching for </w:t>
      </w:r>
      <w:r w:rsidR="00E95E03" w:rsidRPr="00064C22">
        <w:rPr>
          <w:lang w:val="en-US"/>
        </w:rPr>
        <w:t xml:space="preserve">information on </w:t>
      </w:r>
      <w:r w:rsidR="00E95E03" w:rsidRPr="0086410C">
        <w:rPr>
          <w:color w:val="4472C4" w:themeColor="accent1"/>
          <w:lang w:val="en-US"/>
        </w:rPr>
        <w:t>Prognosis</w:t>
      </w:r>
      <w:r w:rsidRPr="0086410C">
        <w:rPr>
          <w:color w:val="4472C4" w:themeColor="accent1"/>
          <w:lang w:val="en-US"/>
        </w:rPr>
        <w:t xml:space="preserve"> / Ethiology </w:t>
      </w:r>
      <w:r w:rsidR="00E95E03" w:rsidRPr="0086410C">
        <w:rPr>
          <w:color w:val="4472C4" w:themeColor="accent1"/>
          <w:lang w:val="en-US"/>
        </w:rPr>
        <w:t>and risk factors</w:t>
      </w:r>
    </w:p>
    <w:p w:rsidR="00AC0CE5" w:rsidRPr="00064C22" w:rsidRDefault="00E95E03" w:rsidP="00B92549">
      <w:pPr>
        <w:rPr>
          <w:rFonts w:cs="Calibri"/>
          <w:lang w:val="en-US"/>
        </w:rPr>
      </w:pPr>
      <w:r w:rsidRPr="00064C22">
        <w:rPr>
          <w:rFonts w:cs="Calibri"/>
          <w:b/>
          <w:lang w:val="en-US"/>
        </w:rPr>
        <w:t>Scenario</w:t>
      </w:r>
      <w:r w:rsidR="00B92549" w:rsidRPr="00064C22">
        <w:rPr>
          <w:rFonts w:cs="Calibri"/>
          <w:lang w:val="en-US"/>
        </w:rPr>
        <w:t xml:space="preserve">: </w:t>
      </w:r>
      <w:r w:rsidRPr="00064C22">
        <w:rPr>
          <w:rFonts w:cs="Calibri"/>
          <w:lang w:val="en-US"/>
        </w:rPr>
        <w:t xml:space="preserve">A 38 years old future mother </w:t>
      </w:r>
      <w:r w:rsidR="00C32AAA" w:rsidRPr="00064C22">
        <w:rPr>
          <w:rFonts w:cs="Calibri"/>
          <w:lang w:val="en-US"/>
        </w:rPr>
        <w:t>(</w:t>
      </w:r>
      <w:r w:rsidR="00C32AAA" w:rsidRPr="00064C22">
        <w:rPr>
          <w:rFonts w:cs="Calibri"/>
          <w:i/>
          <w:lang w:val="en-US"/>
        </w:rPr>
        <w:t>mother age</w:t>
      </w:r>
      <w:r w:rsidR="00C32AAA" w:rsidRPr="00064C22">
        <w:rPr>
          <w:rFonts w:cs="Calibri"/>
          <w:lang w:val="en-US"/>
        </w:rPr>
        <w:t xml:space="preserve">) </w:t>
      </w:r>
      <w:r w:rsidRPr="00064C22">
        <w:rPr>
          <w:rFonts w:cs="Calibri"/>
          <w:lang w:val="en-US"/>
        </w:rPr>
        <w:t xml:space="preserve">asks you for a precise </w:t>
      </w:r>
      <w:r w:rsidR="00C32AAA" w:rsidRPr="00064C22">
        <w:rPr>
          <w:rFonts w:cs="Calibri"/>
          <w:i/>
          <w:lang w:val="en-US"/>
        </w:rPr>
        <w:t>risk</w:t>
      </w:r>
      <w:r w:rsidRPr="00064C22">
        <w:rPr>
          <w:rFonts w:cs="Calibri"/>
          <w:lang w:val="en-US"/>
        </w:rPr>
        <w:t xml:space="preserve"> estimate that her future child could suffer of trisomy</w:t>
      </w:r>
      <w:r w:rsidR="00C32AAA" w:rsidRPr="00064C22">
        <w:rPr>
          <w:rFonts w:cs="Calibri"/>
          <w:lang w:val="en-US"/>
        </w:rPr>
        <w:t xml:space="preserve"> 21 </w:t>
      </w:r>
      <w:r w:rsidR="00B92549" w:rsidRPr="00064C22">
        <w:rPr>
          <w:rFonts w:cs="Calibri"/>
          <w:lang w:val="en-US"/>
        </w:rPr>
        <w:t>(</w:t>
      </w:r>
      <w:r w:rsidR="00C32AAA" w:rsidRPr="00064C22">
        <w:rPr>
          <w:rFonts w:cs="Calibri"/>
          <w:i/>
          <w:lang w:val="en-US"/>
        </w:rPr>
        <w:t>Down syndrome</w:t>
      </w:r>
      <w:r w:rsidR="00B92549" w:rsidRPr="00064C22">
        <w:rPr>
          <w:rFonts w:cs="Calibri"/>
          <w:lang w:val="en-US"/>
        </w:rPr>
        <w:t xml:space="preserve">). </w:t>
      </w:r>
    </w:p>
    <w:p w:rsidR="00AC0CE5" w:rsidRPr="00064C22" w:rsidRDefault="00E95E03" w:rsidP="00E95E03">
      <w:pPr>
        <w:pStyle w:val="ListParagraph"/>
        <w:numPr>
          <w:ilvl w:val="0"/>
          <w:numId w:val="14"/>
        </w:numPr>
        <w:rPr>
          <w:rFonts w:cs="Calibri"/>
          <w:lang w:val="en-US"/>
        </w:rPr>
      </w:pPr>
      <w:r w:rsidRPr="00064C22">
        <w:rPr>
          <w:rFonts w:cs="Calibri"/>
          <w:lang w:val="en-US"/>
        </w:rPr>
        <w:t>Write the PICO components for this scenario in the table below: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01"/>
        <w:gridCol w:w="6554"/>
      </w:tblGrid>
      <w:tr w:rsidR="00B92549" w:rsidRPr="00064C22" w:rsidTr="007539EA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  <w:r w:rsidRPr="00064C22">
              <w:rPr>
                <w:rFonts w:cs="Calibri"/>
                <w:b/>
              </w:rPr>
              <w:t>P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</w:p>
        </w:tc>
      </w:tr>
      <w:tr w:rsidR="00B92549" w:rsidRPr="00064C22" w:rsidTr="007539EA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>I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</w:rPr>
            </w:pPr>
          </w:p>
        </w:tc>
      </w:tr>
      <w:tr w:rsidR="00B92549" w:rsidRPr="00064C22" w:rsidTr="007539EA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>C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i/>
              </w:rPr>
            </w:pPr>
          </w:p>
        </w:tc>
      </w:tr>
      <w:tr w:rsidR="00B92549" w:rsidRPr="00064C22" w:rsidTr="007539EA">
        <w:trPr>
          <w:jc w:val="center"/>
        </w:trPr>
        <w:tc>
          <w:tcPr>
            <w:tcW w:w="1101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b/>
              </w:rPr>
            </w:pPr>
            <w:r w:rsidRPr="00064C22">
              <w:rPr>
                <w:rFonts w:cs="Calibri"/>
                <w:b/>
              </w:rPr>
              <w:t>O</w:t>
            </w:r>
          </w:p>
        </w:tc>
        <w:tc>
          <w:tcPr>
            <w:tcW w:w="6554" w:type="dxa"/>
          </w:tcPr>
          <w:p w:rsidR="00B92549" w:rsidRPr="00064C22" w:rsidRDefault="00B92549" w:rsidP="004E393E">
            <w:pPr>
              <w:ind w:firstLine="0"/>
              <w:jc w:val="center"/>
              <w:rPr>
                <w:rFonts w:cs="Calibri"/>
                <w:i/>
              </w:rPr>
            </w:pPr>
          </w:p>
        </w:tc>
      </w:tr>
    </w:tbl>
    <w:p w:rsidR="00AC0CE5" w:rsidRPr="00064C22" w:rsidRDefault="00AC0CE5" w:rsidP="00AC0CE5">
      <w:pPr>
        <w:pStyle w:val="ListParagraph"/>
        <w:ind w:left="360" w:firstLine="0"/>
        <w:rPr>
          <w:rFonts w:cs="Calibri"/>
          <w:lang w:val="en-US"/>
        </w:rPr>
      </w:pPr>
    </w:p>
    <w:p w:rsidR="000B4B48" w:rsidRDefault="00092037" w:rsidP="00092037">
      <w:pPr>
        <w:pStyle w:val="ListParagraph"/>
        <w:numPr>
          <w:ilvl w:val="0"/>
          <w:numId w:val="14"/>
        </w:numPr>
        <w:rPr>
          <w:rFonts w:cs="Calibri"/>
          <w:lang w:val="en-US"/>
        </w:rPr>
      </w:pPr>
      <w:r w:rsidRPr="00064C22">
        <w:rPr>
          <w:rFonts w:cs="Calibri"/>
          <w:lang w:val="en-US"/>
        </w:rPr>
        <w:t xml:space="preserve">Perform the above search, using the resources available at </w:t>
      </w:r>
      <w:hyperlink r:id="rId34" w:history="1">
        <w:r w:rsidRPr="00064C22">
          <w:rPr>
            <w:rStyle w:val="Hyperlink"/>
            <w:rFonts w:cs="Calibri"/>
            <w:lang w:val="en-US"/>
          </w:rPr>
          <w:t>https://pubmedhh.nlm.nih.gov/nlmd/pico/piconew.php</w:t>
        </w:r>
      </w:hyperlink>
      <w:r w:rsidRPr="00064C22">
        <w:rPr>
          <w:rFonts w:cs="Calibri"/>
          <w:lang w:val="en-US"/>
        </w:rPr>
        <w:t xml:space="preserve">. </w:t>
      </w:r>
    </w:p>
    <w:p w:rsidR="00092037" w:rsidRPr="00064C22" w:rsidRDefault="00092037" w:rsidP="000B4B48">
      <w:pPr>
        <w:pStyle w:val="ListParagraph"/>
        <w:ind w:left="360" w:firstLine="0"/>
        <w:rPr>
          <w:rFonts w:cs="Calibri"/>
          <w:lang w:val="en-US"/>
        </w:rPr>
      </w:pPr>
      <w:r w:rsidRPr="00064C22">
        <w:rPr>
          <w:rFonts w:cs="Calibri"/>
          <w:lang w:val="en-US"/>
        </w:rPr>
        <w:t>Write the number of articles this resource gives you access to: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AC0CE5" w:rsidRPr="00064C22" w:rsidTr="004E393E">
        <w:tc>
          <w:tcPr>
            <w:tcW w:w="9062" w:type="dxa"/>
          </w:tcPr>
          <w:p w:rsidR="00AC0CE5" w:rsidRPr="00064C22" w:rsidRDefault="00AC0CE5" w:rsidP="004E393E">
            <w:pPr>
              <w:pStyle w:val="ListParagraph"/>
              <w:spacing w:after="0"/>
              <w:ind w:left="0" w:firstLine="0"/>
              <w:rPr>
                <w:rFonts w:cs="Calibri"/>
              </w:rPr>
            </w:pPr>
          </w:p>
        </w:tc>
      </w:tr>
    </w:tbl>
    <w:p w:rsidR="00AC0CE5" w:rsidRPr="00064C22" w:rsidRDefault="00AC0CE5" w:rsidP="00AC0CE5">
      <w:pPr>
        <w:pStyle w:val="ListParagraph"/>
        <w:spacing w:after="0"/>
        <w:ind w:left="360" w:firstLine="0"/>
        <w:rPr>
          <w:rFonts w:cs="Calibri"/>
          <w:lang w:val="en-US"/>
        </w:rPr>
      </w:pPr>
    </w:p>
    <w:p w:rsidR="00AC0CE5" w:rsidRPr="00064C22" w:rsidRDefault="00092037" w:rsidP="00AC0CE5">
      <w:pPr>
        <w:pStyle w:val="ListParagraph"/>
        <w:numPr>
          <w:ilvl w:val="0"/>
          <w:numId w:val="14"/>
        </w:numPr>
        <w:rPr>
          <w:rFonts w:cs="Calibri"/>
          <w:lang w:val="en-US"/>
        </w:rPr>
      </w:pPr>
      <w:r w:rsidRPr="00064C22">
        <w:rPr>
          <w:rFonts w:cs="Calibri"/>
          <w:lang w:val="en-US"/>
        </w:rPr>
        <w:t xml:space="preserve">Perform the above search on </w:t>
      </w:r>
      <w:hyperlink r:id="rId35" w:history="1">
        <w:r w:rsidRPr="00064C22">
          <w:rPr>
            <w:rStyle w:val="Hyperlink"/>
            <w:rFonts w:cs="Calibri"/>
            <w:lang w:val="en-US"/>
          </w:rPr>
          <w:t>https://www.ncbi.nlm.nih.gov/pubmed/clinical</w:t>
        </w:r>
      </w:hyperlink>
      <w:r w:rsidRPr="00064C22">
        <w:rPr>
          <w:rFonts w:cs="Calibri"/>
          <w:lang w:val="en-US"/>
        </w:rPr>
        <w:t>, then answer the following questions:</w:t>
      </w:r>
    </w:p>
    <w:p w:rsidR="00092037" w:rsidRPr="00064C22" w:rsidRDefault="00092037" w:rsidP="00092037">
      <w:pPr>
        <w:pStyle w:val="ListParagraph"/>
        <w:numPr>
          <w:ilvl w:val="0"/>
          <w:numId w:val="15"/>
        </w:numPr>
        <w:rPr>
          <w:rFonts w:cs="Calibri"/>
          <w:lang w:val="en-US"/>
        </w:rPr>
      </w:pPr>
      <w:r w:rsidRPr="00064C22">
        <w:rPr>
          <w:rFonts w:cs="Calibri"/>
          <w:lang w:val="en-US"/>
        </w:rPr>
        <w:t xml:space="preserve">Write the number of items identified by the search when using the </w:t>
      </w:r>
      <w:r w:rsidR="000B4B48" w:rsidRPr="000B4B48">
        <w:rPr>
          <w:rFonts w:cs="Calibri"/>
          <w:b/>
          <w:lang w:val="en-US"/>
        </w:rPr>
        <w:t>Prognosis</w:t>
      </w:r>
      <w:r w:rsidRPr="00064C22">
        <w:rPr>
          <w:rFonts w:cs="Calibri"/>
          <w:lang w:val="en-US"/>
        </w:rPr>
        <w:t xml:space="preserve"> category and a </w:t>
      </w:r>
      <w:r w:rsidRPr="00064C22">
        <w:rPr>
          <w:rFonts w:cs="Calibri"/>
          <w:b/>
          <w:i/>
          <w:lang w:val="en-US"/>
        </w:rPr>
        <w:t>Narrow</w:t>
      </w:r>
      <w:r w:rsidRPr="00064C22">
        <w:rPr>
          <w:rFonts w:cs="Calibri"/>
          <w:lang w:val="en-US"/>
        </w:rPr>
        <w:t xml:space="preserve"> scope: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E745D0" w:rsidRPr="00064C22" w:rsidTr="00E745D0">
        <w:tc>
          <w:tcPr>
            <w:tcW w:w="9062" w:type="dxa"/>
          </w:tcPr>
          <w:p w:rsidR="00E745D0" w:rsidRPr="00064C22" w:rsidRDefault="00E745D0" w:rsidP="00E745D0">
            <w:pPr>
              <w:pStyle w:val="ListParagraph"/>
              <w:spacing w:after="0"/>
              <w:ind w:left="0" w:firstLine="0"/>
              <w:rPr>
                <w:rFonts w:cs="Calibri"/>
              </w:rPr>
            </w:pPr>
          </w:p>
        </w:tc>
      </w:tr>
    </w:tbl>
    <w:p w:rsidR="00AC0CE5" w:rsidRPr="00064C22" w:rsidRDefault="00AC0CE5" w:rsidP="00AC0CE5">
      <w:pPr>
        <w:pStyle w:val="ListParagraph"/>
        <w:ind w:left="360" w:firstLine="0"/>
        <w:rPr>
          <w:rFonts w:cs="Calibri"/>
          <w:lang w:val="en-US"/>
        </w:rPr>
      </w:pPr>
    </w:p>
    <w:p w:rsidR="00E745D0" w:rsidRPr="00064C22" w:rsidRDefault="00557FA3" w:rsidP="00C32AAA">
      <w:pPr>
        <w:pStyle w:val="ListParagraph"/>
        <w:numPr>
          <w:ilvl w:val="0"/>
          <w:numId w:val="15"/>
        </w:numPr>
        <w:rPr>
          <w:rFonts w:cs="Calibri"/>
          <w:lang w:val="en-US"/>
        </w:rPr>
      </w:pPr>
      <w:r w:rsidRPr="00064C22">
        <w:rPr>
          <w:lang w:val="en-US"/>
        </w:rPr>
        <w:t>Write the Vancouver-style reference for the</w:t>
      </w:r>
      <w:r w:rsidR="00C32AAA" w:rsidRPr="00064C22">
        <w:rPr>
          <w:rFonts w:cs="Calibri"/>
          <w:lang w:val="en-US"/>
        </w:rPr>
        <w:t xml:space="preserve"> </w:t>
      </w:r>
      <w:r w:rsidRPr="00064C22">
        <w:rPr>
          <w:rFonts w:cs="Calibri"/>
          <w:lang w:val="en-US"/>
        </w:rPr>
        <w:t>article</w:t>
      </w:r>
      <w:r w:rsidR="00C32AAA" w:rsidRPr="00064C22">
        <w:rPr>
          <w:rFonts w:cs="Calibri"/>
          <w:lang w:val="en-US"/>
        </w:rPr>
        <w:t xml:space="preserve"> </w:t>
      </w:r>
      <w:r w:rsidRPr="00064C22">
        <w:rPr>
          <w:rFonts w:cs="Calibri"/>
          <w:lang w:val="en-US"/>
        </w:rPr>
        <w:t>entitled</w:t>
      </w:r>
      <w:r w:rsidR="00C32AAA" w:rsidRPr="00064C22">
        <w:rPr>
          <w:rFonts w:cs="Calibri"/>
          <w:lang w:val="en-US"/>
        </w:rPr>
        <w:t xml:space="preserve"> </w:t>
      </w:r>
      <w:r w:rsidR="000B4B48">
        <w:rPr>
          <w:rFonts w:cs="Calibri"/>
          <w:i/>
        </w:rPr>
        <w:t>Are paternal or grandmaternal age associated with higher probability of trisomy 21 in offspring? A population-based, matched case-control study, 1995-2015</w:t>
      </w:r>
      <w:r w:rsidR="000B4B48">
        <w:rPr>
          <w:rFonts w:cs="Calibri"/>
        </w:rPr>
        <w:t xml:space="preserve"> (</w:t>
      </w:r>
      <w:hyperlink r:id="rId36" w:history="1">
        <w:r w:rsidR="000B4B48">
          <w:rPr>
            <w:rStyle w:val="Hyperlink"/>
          </w:rPr>
          <w:t>https://pubmed.ncbi.nlm.nih.gov/33258505/</w:t>
        </w:r>
      </w:hyperlink>
      <w:r w:rsidR="000B4B48">
        <w:rPr>
          <w:rFonts w:cs="Calibri"/>
        </w:rPr>
        <w:t>):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C32AAA" w:rsidRPr="00064C22" w:rsidTr="00C32AAA">
        <w:tc>
          <w:tcPr>
            <w:tcW w:w="9062" w:type="dxa"/>
          </w:tcPr>
          <w:p w:rsidR="00C32AAA" w:rsidRPr="00064C22" w:rsidRDefault="00C32AAA" w:rsidP="00C32AAA">
            <w:pPr>
              <w:pStyle w:val="ListParagraph"/>
              <w:spacing w:after="0"/>
              <w:ind w:left="0" w:firstLine="0"/>
              <w:rPr>
                <w:rFonts w:cs="Calibri"/>
              </w:rPr>
            </w:pPr>
          </w:p>
        </w:tc>
      </w:tr>
    </w:tbl>
    <w:p w:rsidR="00B92549" w:rsidRPr="00064C22" w:rsidRDefault="00B92549" w:rsidP="000B4B48">
      <w:pPr>
        <w:ind w:firstLine="0"/>
        <w:rPr>
          <w:rFonts w:cs="Calibri"/>
          <w:lang w:val="en-US"/>
        </w:rPr>
      </w:pPr>
    </w:p>
    <w:p w:rsidR="00B92549" w:rsidRPr="00064C22" w:rsidRDefault="00460346" w:rsidP="007379CE">
      <w:pPr>
        <w:pStyle w:val="Heading2"/>
        <w:rPr>
          <w:lang w:val="en-US"/>
        </w:rPr>
      </w:pPr>
      <w:r w:rsidRPr="007379CE">
        <w:t>Searching</w:t>
      </w:r>
      <w:r w:rsidRPr="00064C22">
        <w:rPr>
          <w:lang w:val="en-US"/>
        </w:rPr>
        <w:t xml:space="preserve"> for information in books and </w:t>
      </w:r>
      <w:r w:rsidR="006E02A1" w:rsidRPr="00064C22">
        <w:rPr>
          <w:lang w:val="en-US"/>
        </w:rPr>
        <w:t>treatises</w:t>
      </w:r>
    </w:p>
    <w:p w:rsidR="006E02A1" w:rsidRPr="00064C22" w:rsidRDefault="006E02A1" w:rsidP="00B92549">
      <w:pPr>
        <w:rPr>
          <w:lang w:val="en-US"/>
        </w:rPr>
      </w:pPr>
      <w:r w:rsidRPr="00064C22">
        <w:rPr>
          <w:u w:val="single"/>
          <w:lang w:val="en-US"/>
        </w:rPr>
        <w:t>Utility</w:t>
      </w:r>
      <w:r w:rsidRPr="00064C22">
        <w:rPr>
          <w:lang w:val="en-US"/>
        </w:rPr>
        <w:t>: to answer general medical questions</w:t>
      </w:r>
    </w:p>
    <w:p w:rsidR="006E02A1" w:rsidRPr="00064C22" w:rsidRDefault="006E02A1" w:rsidP="006E02A1">
      <w:pPr>
        <w:rPr>
          <w:lang w:val="en-US"/>
        </w:rPr>
      </w:pPr>
      <w:r w:rsidRPr="00064C22">
        <w:rPr>
          <w:u w:val="single"/>
          <w:lang w:val="en-US"/>
        </w:rPr>
        <w:t>Disadvantages</w:t>
      </w:r>
      <w:r w:rsidRPr="00064C22">
        <w:rPr>
          <w:lang w:val="en-US"/>
        </w:rPr>
        <w:t>: Information is potentially obsolete, even if the books or treatises have been published recently.</w:t>
      </w:r>
    </w:p>
    <w:p w:rsidR="006E02A1" w:rsidRPr="00064C22" w:rsidRDefault="006E02A1" w:rsidP="006E02A1">
      <w:pPr>
        <w:rPr>
          <w:lang w:val="en-US"/>
        </w:rPr>
      </w:pPr>
      <w:r w:rsidRPr="00064C22">
        <w:rPr>
          <w:lang w:val="en-US"/>
        </w:rPr>
        <w:t xml:space="preserve">To search for existing books and treatises in the UMF Cluj library you can access the library search engine at: </w:t>
      </w:r>
      <w:hyperlink r:id="rId37" w:history="1">
        <w:r w:rsidR="00DF7D44" w:rsidRPr="00064C22">
          <w:rPr>
            <w:rStyle w:val="Hyperlink"/>
            <w:lang w:val="en-US"/>
          </w:rPr>
          <w:t>http://www.liberty.umfcluj.ro</w:t>
        </w:r>
      </w:hyperlink>
      <w:r w:rsidR="00DF7D44" w:rsidRPr="00064C22">
        <w:rPr>
          <w:lang w:val="en-US"/>
        </w:rPr>
        <w:t xml:space="preserve"> </w:t>
      </w:r>
    </w:p>
    <w:p w:rsidR="00B92549" w:rsidRPr="00064C22" w:rsidRDefault="00B92549" w:rsidP="00B92549">
      <w:pPr>
        <w:rPr>
          <w:rFonts w:cs="Calibri"/>
          <w:lang w:val="en-US"/>
        </w:rPr>
      </w:pPr>
    </w:p>
    <w:p w:rsidR="00803B96" w:rsidRPr="000B4B48" w:rsidRDefault="006E02A1" w:rsidP="00B92549">
      <w:pPr>
        <w:rPr>
          <w:color w:val="2F5496" w:themeColor="accent1" w:themeShade="BF"/>
          <w:lang w:val="en-US"/>
        </w:rPr>
      </w:pPr>
      <w:r w:rsidRPr="00064C22">
        <w:rPr>
          <w:rFonts w:cs="Calibri"/>
          <w:b/>
          <w:bCs/>
          <w:lang w:val="en-US"/>
        </w:rPr>
        <w:t>Scenario</w:t>
      </w:r>
      <w:r w:rsidR="00B92549" w:rsidRPr="00064C22">
        <w:rPr>
          <w:rFonts w:cs="Calibri"/>
          <w:b/>
          <w:bCs/>
          <w:lang w:val="en-US"/>
        </w:rPr>
        <w:t>:</w:t>
      </w:r>
      <w:r w:rsidR="00B92549" w:rsidRPr="00064C22">
        <w:rPr>
          <w:rFonts w:cs="Calibri"/>
          <w:lang w:val="en-US"/>
        </w:rPr>
        <w:t xml:space="preserve"> </w:t>
      </w:r>
      <w:r w:rsidR="00803B96" w:rsidRPr="00064C22">
        <w:rPr>
          <w:lang w:val="en-US"/>
        </w:rPr>
        <w:t xml:space="preserve">You want to conduct your graduation thesis at the Department of </w:t>
      </w:r>
      <w:r w:rsidR="00803B96" w:rsidRPr="00064C22">
        <w:rPr>
          <w:i/>
          <w:lang w:val="en-US"/>
        </w:rPr>
        <w:t>Microbiology</w:t>
      </w:r>
      <w:r w:rsidR="00803B96" w:rsidRPr="00064C22">
        <w:rPr>
          <w:lang w:val="en-US"/>
        </w:rPr>
        <w:t xml:space="preserve">. To get an overview on several aspects in this area in order to discuss them with your future thesis coordinator, you've been looking for a comprehensive microbiology book to update your knowledge in that domain. The coordinator told you that an appropriate source would </w:t>
      </w:r>
      <w:r w:rsidR="00803B96" w:rsidRPr="000B4B48">
        <w:rPr>
          <w:color w:val="2F5496" w:themeColor="accent1" w:themeShade="BF"/>
          <w:lang w:val="en-US"/>
        </w:rPr>
        <w:t xml:space="preserve">be </w:t>
      </w:r>
      <w:r w:rsidR="000B4B48" w:rsidRPr="000B4B48">
        <w:rPr>
          <w:color w:val="2F5496" w:themeColor="accent1" w:themeShade="BF"/>
          <w:lang w:val="en-US"/>
        </w:rPr>
        <w:t>the most recent one in the library</w:t>
      </w:r>
      <w:r w:rsidR="00803B96" w:rsidRPr="000B4B48">
        <w:rPr>
          <w:color w:val="2F5496" w:themeColor="accent1" w:themeShade="BF"/>
          <w:lang w:val="en-US"/>
        </w:rPr>
        <w:t>.</w:t>
      </w:r>
    </w:p>
    <w:p w:rsidR="007911A9" w:rsidRDefault="007911A9" w:rsidP="00B92549">
      <w:pPr>
        <w:rPr>
          <w:b/>
          <w:lang w:val="en-US"/>
        </w:rPr>
      </w:pPr>
    </w:p>
    <w:p w:rsidR="00DF7D44" w:rsidRDefault="00803B96" w:rsidP="00B92549">
      <w:pPr>
        <w:rPr>
          <w:lang w:val="en-US"/>
        </w:rPr>
      </w:pPr>
      <w:r w:rsidRPr="00064C22">
        <w:rPr>
          <w:b/>
          <w:lang w:val="en-US"/>
        </w:rPr>
        <w:t>Search Technique:</w:t>
      </w:r>
    </w:p>
    <w:p w:rsidR="000B4B48" w:rsidRPr="000B4B48" w:rsidRDefault="000B4B48" w:rsidP="000B4B48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A. </w:t>
      </w:r>
      <w:r w:rsidRPr="000B4B48">
        <w:rPr>
          <w:rFonts w:cs="Calibri"/>
          <w:color w:val="002060"/>
          <w:lang w:val="en"/>
        </w:rPr>
        <w:t>Access the search engine of the UMF Cluj library</w:t>
      </w:r>
      <w:r>
        <w:rPr>
          <w:rFonts w:cs="Calibri"/>
        </w:rPr>
        <w:t xml:space="preserve">: </w:t>
      </w:r>
      <w:hyperlink r:id="rId38" w:history="1">
        <w:r>
          <w:rPr>
            <w:rStyle w:val="Hyperlink"/>
            <w:rFonts w:cs="Calibri"/>
          </w:rPr>
          <w:t>http://www.liberty.umfcluj.ro</w:t>
        </w:r>
      </w:hyperlink>
    </w:p>
    <w:p w:rsidR="000B4B48" w:rsidRPr="000B4B48" w:rsidRDefault="000B4B48" w:rsidP="000B4B48">
      <w:pPr>
        <w:rPr>
          <w:rFonts w:cs="Calibri"/>
          <w:color w:val="002060"/>
        </w:rPr>
      </w:pPr>
      <w:r>
        <w:rPr>
          <w:rFonts w:cs="Calibri"/>
        </w:rPr>
        <w:lastRenderedPageBreak/>
        <w:t xml:space="preserve">B. </w:t>
      </w:r>
      <w:r w:rsidRPr="000B4B48">
        <w:rPr>
          <w:rFonts w:cs="Calibri"/>
          <w:color w:val="002060"/>
          <w:lang w:val="en"/>
        </w:rPr>
        <w:t xml:space="preserve">The word of interest is microbiology and its location is in the </w:t>
      </w:r>
      <w:r w:rsidRPr="000B4B48">
        <w:rPr>
          <w:rFonts w:cs="Calibri"/>
          <w:color w:val="002060"/>
          <w:u w:val="single"/>
          <w:lang w:val="en"/>
        </w:rPr>
        <w:t>title</w:t>
      </w:r>
    </w:p>
    <w:p w:rsidR="000B4B48" w:rsidRDefault="000B4B48" w:rsidP="000B4B48">
      <w:pPr>
        <w:rPr>
          <w:rFonts w:cs="Calibri"/>
          <w:color w:val="002060"/>
          <w:u w:val="single"/>
        </w:rPr>
      </w:pPr>
    </w:p>
    <w:p w:rsidR="000B4B48" w:rsidRPr="000B4B48" w:rsidRDefault="000B4B48" w:rsidP="000B4B48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C. </w:t>
      </w:r>
      <w:r w:rsidRPr="000B4B48">
        <w:rPr>
          <w:rFonts w:cs="Calibri"/>
          <w:color w:val="002060"/>
          <w:lang w:val="en"/>
        </w:rPr>
        <w:t xml:space="preserve">Write the number of </w:t>
      </w:r>
      <w:r w:rsidR="0086410C" w:rsidRPr="000B4B48">
        <w:rPr>
          <w:rFonts w:cs="Calibri"/>
          <w:color w:val="002060"/>
          <w:lang w:val="en"/>
        </w:rPr>
        <w:t>obtained</w:t>
      </w:r>
      <w:r w:rsidR="0086410C" w:rsidRPr="000B4B48">
        <w:rPr>
          <w:rFonts w:cs="Calibri"/>
          <w:color w:val="002060"/>
          <w:lang w:val="en"/>
        </w:rPr>
        <w:t xml:space="preserve"> </w:t>
      </w:r>
      <w:r w:rsidRPr="000B4B48">
        <w:rPr>
          <w:rFonts w:cs="Calibri"/>
          <w:color w:val="002060"/>
          <w:lang w:val="en"/>
        </w:rPr>
        <w:t>results: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0B4B48" w:rsidTr="00D441E5">
        <w:tc>
          <w:tcPr>
            <w:tcW w:w="8500" w:type="dxa"/>
          </w:tcPr>
          <w:p w:rsidR="000B4B48" w:rsidRDefault="000B4B48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0B4B48" w:rsidRDefault="000B4B48" w:rsidP="000B4B48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D. </w:t>
      </w:r>
      <w:r w:rsidRPr="000B4B48">
        <w:rPr>
          <w:rFonts w:cs="Calibri"/>
          <w:color w:val="002060"/>
          <w:lang w:val="en"/>
        </w:rPr>
        <w:t>sort by descending year</w:t>
      </w:r>
    </w:p>
    <w:p w:rsidR="000B4B48" w:rsidRDefault="000B4B48" w:rsidP="000B4B48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E. </w:t>
      </w:r>
      <w:r w:rsidRPr="000B4B48">
        <w:rPr>
          <w:rFonts w:cs="Calibri"/>
          <w:color w:val="002060"/>
          <w:lang w:val="en"/>
        </w:rPr>
        <w:t>Write the Vancouver-style reference to one of the latest books in the library: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0B4B48" w:rsidTr="00D441E5">
        <w:tc>
          <w:tcPr>
            <w:tcW w:w="8500" w:type="dxa"/>
          </w:tcPr>
          <w:p w:rsidR="000B4B48" w:rsidRDefault="000B4B48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AC48CF" w:rsidRPr="005354B7" w:rsidRDefault="00AC48CF" w:rsidP="00AC48CF">
      <w:pPr>
        <w:ind w:firstLine="0"/>
        <w:rPr>
          <w:rFonts w:cs="Calibri"/>
        </w:rPr>
      </w:pPr>
    </w:p>
    <w:p w:rsidR="00B92549" w:rsidRPr="008316AD" w:rsidRDefault="00C15391" w:rsidP="00B92549">
      <w:pPr>
        <w:pStyle w:val="Heading2"/>
        <w:rPr>
          <w:rFonts w:cs="Calibri"/>
          <w:color w:val="2F5496" w:themeColor="accent1" w:themeShade="BF"/>
          <w:lang w:val="en-US"/>
        </w:rPr>
      </w:pPr>
      <w:r w:rsidRPr="008316AD">
        <w:rPr>
          <w:rFonts w:cs="Calibri"/>
          <w:color w:val="2F5496" w:themeColor="accent1" w:themeShade="BF"/>
          <w:lang w:val="en-US"/>
        </w:rPr>
        <w:t>Bibliometric indices: journals</w:t>
      </w:r>
    </w:p>
    <w:p w:rsidR="00C15391" w:rsidRPr="00C15391" w:rsidRDefault="00C15391" w:rsidP="00C15391">
      <w:pPr>
        <w:ind w:firstLine="0"/>
        <w:rPr>
          <w:rFonts w:cs="Calibri"/>
        </w:rPr>
      </w:pPr>
      <w:r w:rsidRPr="00C15391">
        <w:rPr>
          <w:rFonts w:cs="Calibri"/>
          <w:lang w:val="en"/>
        </w:rPr>
        <w:t>Scenario: We want to identify an ISI journal to read about the effectiveness of antiretroviral therapies in the treatment of HIV (human immunodeficiency virus) infection. We have access to the following information:</w:t>
      </w:r>
    </w:p>
    <w:p w:rsidR="00416889" w:rsidRDefault="00C15391" w:rsidP="00C15391">
      <w:pPr>
        <w:ind w:firstLine="0"/>
        <w:rPr>
          <w:rFonts w:cs="Calibri"/>
          <w:lang w:val="en-US"/>
        </w:rPr>
      </w:pPr>
      <w:r>
        <w:rPr>
          <w:noProof/>
          <w:lang w:val="en-US"/>
        </w:rPr>
        <w:drawing>
          <wp:inline distT="0" distB="0" distL="0" distR="0" wp14:anchorId="1F833883" wp14:editId="081BBFCD">
            <wp:extent cx="1890000" cy="1202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7637A0" wp14:editId="1D40C2D4">
            <wp:extent cx="1890000" cy="1202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D6C7D94" wp14:editId="661A5D92">
            <wp:extent cx="1890000" cy="1202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391" w:rsidRDefault="00C15391" w:rsidP="00C15391">
      <w:pPr>
        <w:ind w:firstLine="0"/>
        <w:rPr>
          <w:rFonts w:cs="Calibri"/>
          <w:lang w:val="en-US"/>
        </w:rPr>
      </w:pPr>
      <w:r>
        <w:rPr>
          <w:noProof/>
          <w:lang w:val="en-US"/>
        </w:rPr>
        <w:drawing>
          <wp:inline distT="0" distB="0" distL="0" distR="0" wp14:anchorId="4AB3F320" wp14:editId="7482EA83">
            <wp:extent cx="1890000" cy="120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9CDACA8" wp14:editId="32655D42">
            <wp:extent cx="1872000" cy="1184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A8EBC3D" wp14:editId="50D86C64">
            <wp:extent cx="1890000" cy="1227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391" w:rsidRDefault="00C15391" w:rsidP="00C15391">
      <w:pPr>
        <w:ind w:firstLine="0"/>
        <w:rPr>
          <w:rFonts w:cs="Calibri"/>
          <w:lang w:val="en-US"/>
        </w:rPr>
      </w:pPr>
      <w:r>
        <w:rPr>
          <w:noProof/>
          <w:lang w:val="en-US"/>
        </w:rPr>
        <w:drawing>
          <wp:inline distT="0" distB="0" distL="0" distR="0" wp14:anchorId="28974E74" wp14:editId="4FA97F8C">
            <wp:extent cx="1890000" cy="1206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9151B9F" wp14:editId="49D184FE">
            <wp:extent cx="1890000" cy="1148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EE1151" wp14:editId="641B37C0">
            <wp:extent cx="1890000" cy="1148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A9" w:rsidRDefault="007911A9" w:rsidP="00C15391">
      <w:pPr>
        <w:rPr>
          <w:rFonts w:cs="Calibri"/>
          <w:lang w:val="en"/>
        </w:rPr>
      </w:pPr>
    </w:p>
    <w:p w:rsidR="00C15391" w:rsidRPr="00C15391" w:rsidRDefault="00C15391" w:rsidP="00C15391">
      <w:pPr>
        <w:rPr>
          <w:rFonts w:cs="Calibri"/>
        </w:rPr>
      </w:pPr>
      <w:r w:rsidRPr="00C15391">
        <w:rPr>
          <w:rFonts w:cs="Calibri"/>
          <w:lang w:val="en"/>
        </w:rPr>
        <w:t>The information in the previous images along with other data has been summarized in the table below:</w:t>
      </w:r>
    </w:p>
    <w:tbl>
      <w:tblPr>
        <w:tblStyle w:val="TableGrid"/>
        <w:tblW w:w="8563" w:type="dxa"/>
        <w:jc w:val="center"/>
        <w:tblInd w:w="0" w:type="dxa"/>
        <w:tblLook w:val="04A0" w:firstRow="1" w:lastRow="0" w:firstColumn="1" w:lastColumn="0" w:noHBand="0" w:noVBand="1"/>
      </w:tblPr>
      <w:tblGrid>
        <w:gridCol w:w="2162"/>
        <w:gridCol w:w="1648"/>
        <w:gridCol w:w="591"/>
        <w:gridCol w:w="3842"/>
        <w:gridCol w:w="320"/>
      </w:tblGrid>
      <w:tr w:rsidR="00C15391" w:rsidTr="00C15391">
        <w:trPr>
          <w:trHeight w:val="263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C15391" w:rsidRDefault="00C15391" w:rsidP="00D441E5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Journal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C15391" w:rsidRDefault="00C15391" w:rsidP="00D441E5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 xml:space="preserve">No. articles </w:t>
            </w:r>
            <w:r>
              <w:rPr>
                <w:rFonts w:cs="Calibri"/>
                <w:b/>
                <w:bCs/>
                <w:color w:val="002060"/>
                <w:sz w:val="16"/>
                <w:szCs w:val="16"/>
                <w:vertAlign w:val="subscript"/>
                <w:lang w:val="ro-RO"/>
              </w:rPr>
              <w:t>2019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C15391" w:rsidRDefault="00C15391" w:rsidP="00D441E5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FI</w:t>
            </w:r>
            <w:r>
              <w:rPr>
                <w:rFonts w:cs="Calibri"/>
                <w:b/>
                <w:bCs/>
                <w:color w:val="002060"/>
                <w:sz w:val="16"/>
                <w:szCs w:val="16"/>
                <w:vertAlign w:val="subscript"/>
                <w:lang w:val="ro-RO"/>
              </w:rPr>
              <w:t>2019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C15391" w:rsidRDefault="00C15391" w:rsidP="00D441E5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Rank (domain</w:t>
            </w:r>
            <w:r w:rsidR="003671E9"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/field</w:t>
            </w: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C15391" w:rsidRDefault="00C15391" w:rsidP="00D441E5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6"/>
                <w:szCs w:val="16"/>
                <w:lang w:val="ro-RO"/>
              </w:rPr>
              <w:t>Q</w:t>
            </w:r>
          </w:p>
        </w:tc>
      </w:tr>
      <w:tr w:rsidR="00C15391" w:rsidTr="00C15391">
        <w:trPr>
          <w:trHeight w:val="263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Infection and Drug Resistance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15163 (12048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+3115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2.984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111/271 (Pharmacology &amp; Pharmacy)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Q2</w:t>
            </w:r>
          </w:p>
        </w:tc>
      </w:tr>
      <w:tr w:rsidR="00C15391" w:rsidTr="00C15391">
        <w:trPr>
          <w:trHeight w:val="263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BMC Infectious Diseases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38040 (33384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+4656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2.688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52/92 (Infectious Diseases)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Q3</w:t>
            </w:r>
          </w:p>
        </w:tc>
      </w:tr>
      <w:tr w:rsidR="00C15391" w:rsidTr="00C15391">
        <w:trPr>
          <w:trHeight w:val="263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HIV Medicine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3341 (3027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+ 314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3.556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32/92 (Infectious Diseases)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Q2</w:t>
            </w:r>
          </w:p>
        </w:tc>
      </w:tr>
      <w:tr w:rsidR="00C15391" w:rsidTr="00C15391">
        <w:trPr>
          <w:trHeight w:val="263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Current HIV Research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3201 (1681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+1520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0.802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35/37 (Virology)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Q4</w:t>
            </w:r>
          </w:p>
        </w:tc>
      </w:tr>
      <w:tr w:rsidR="00C15391" w:rsidTr="00C15391">
        <w:trPr>
          <w:trHeight w:val="263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Lancet HIV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3003 (1599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  <w:lang w:val="ro-RO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 xml:space="preserve"> + 1404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  <w:lang w:val="ro-RO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14.813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2/92 (Infectious Diseases)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  <w:lang w:val="ro-RO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Q1</w:t>
            </w:r>
          </w:p>
        </w:tc>
      </w:tr>
      <w:tr w:rsidR="00C15391" w:rsidTr="00C15391">
        <w:trPr>
          <w:trHeight w:val="247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AIDS Research and Therapy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1661 (1148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+513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2.092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lang w:val="ro-RO"/>
              </w:rPr>
              <w:t>70/92 (Infectious Diseases)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Q4</w:t>
            </w:r>
          </w:p>
        </w:tc>
      </w:tr>
      <w:tr w:rsidR="00C15391" w:rsidTr="00C15391">
        <w:trPr>
          <w:trHeight w:val="263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One Health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1417 (823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+594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4.694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20/193 (Public, Environmental &amp; Occupational Health)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Q1</w:t>
            </w:r>
          </w:p>
        </w:tc>
      </w:tr>
      <w:tr w:rsidR="00C15391" w:rsidTr="00C15391">
        <w:trPr>
          <w:trHeight w:val="263"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AIDS Reviews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1307 (552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+755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2.286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120/159 (Immunology)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Q4</w:t>
            </w:r>
          </w:p>
        </w:tc>
      </w:tr>
      <w:tr w:rsidR="00C15391" w:rsidTr="00C15391">
        <w:trPr>
          <w:trHeight w:val="263"/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Antiviral Therapy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512 (437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>+75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2.043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194/271 (Pharmacology &amp; Pharmacy)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</w:rPr>
              <w:t>Q3</w:t>
            </w:r>
          </w:p>
        </w:tc>
      </w:tr>
      <w:tr w:rsidR="00C15391" w:rsidTr="00C15391">
        <w:trPr>
          <w:trHeight w:val="263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sz w:val="16"/>
                <w:szCs w:val="16"/>
              </w:rPr>
            </w:pP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a</w:t>
            </w:r>
            <w:r>
              <w:rPr>
                <w:rFonts w:cs="Calibri"/>
                <w:color w:val="002060"/>
                <w:sz w:val="16"/>
                <w:szCs w:val="16"/>
              </w:rPr>
              <w:t xml:space="preserve"> articole original; </w:t>
            </w:r>
            <w:r>
              <w:rPr>
                <w:rFonts w:cs="Calibri"/>
                <w:color w:val="002060"/>
                <w:sz w:val="16"/>
                <w:szCs w:val="16"/>
                <w:vertAlign w:val="superscript"/>
              </w:rPr>
              <w:t>b</w:t>
            </w:r>
            <w:r>
              <w:rPr>
                <w:rFonts w:cs="Calibri"/>
                <w:color w:val="002060"/>
                <w:sz w:val="16"/>
                <w:szCs w:val="16"/>
              </w:rPr>
              <w:t xml:space="preserve"> reviews ; FI = factor de impact</w:t>
            </w:r>
          </w:p>
        </w:tc>
      </w:tr>
    </w:tbl>
    <w:p w:rsidR="007911A9" w:rsidRDefault="007911A9" w:rsidP="00C15391">
      <w:pPr>
        <w:rPr>
          <w:rFonts w:cs="Calibri"/>
          <w:color w:val="002060"/>
        </w:rPr>
      </w:pPr>
    </w:p>
    <w:p w:rsidR="00C15391" w:rsidRPr="00C15391" w:rsidRDefault="00C15391" w:rsidP="00C15391">
      <w:pPr>
        <w:rPr>
          <w:rFonts w:cs="Calibri"/>
          <w:color w:val="002060"/>
        </w:rPr>
      </w:pPr>
      <w:r>
        <w:rPr>
          <w:rFonts w:cs="Calibri"/>
          <w:color w:val="002060"/>
        </w:rPr>
        <w:lastRenderedPageBreak/>
        <w:t xml:space="preserve">A. </w:t>
      </w:r>
      <w:r w:rsidR="005354B7">
        <w:rPr>
          <w:rFonts w:cs="Calibri"/>
          <w:color w:val="002060"/>
        </w:rPr>
        <w:t>Journals from h</w:t>
      </w:r>
      <w:r w:rsidR="005354B7" w:rsidRPr="00C15391">
        <w:rPr>
          <w:rFonts w:cs="Calibri"/>
          <w:color w:val="002060"/>
        </w:rPr>
        <w:t xml:space="preserve">ow many </w:t>
      </w:r>
      <w:r w:rsidR="005354B7">
        <w:rPr>
          <w:rFonts w:cs="Calibri"/>
          <w:color w:val="002060"/>
        </w:rPr>
        <w:t>domains/fields are presented in the table above?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C15391" w:rsidRDefault="00C15391" w:rsidP="00C15391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B. </w:t>
      </w:r>
      <w:r w:rsidRPr="00C15391">
        <w:rPr>
          <w:rFonts w:cs="Calibri"/>
          <w:color w:val="002060"/>
        </w:rPr>
        <w:t>How many journals are indexed in the</w:t>
      </w:r>
      <w:r w:rsidR="005354B7">
        <w:rPr>
          <w:rFonts w:cs="Calibri"/>
          <w:color w:val="002060"/>
        </w:rPr>
        <w:t xml:space="preserve"> field of Infectious Diseases?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C15391" w:rsidRDefault="00C15391" w:rsidP="00C15391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C. </w:t>
      </w:r>
      <w:r w:rsidRPr="00C15391">
        <w:rPr>
          <w:rFonts w:cs="Calibri"/>
          <w:color w:val="002060"/>
          <w:lang w:val="en"/>
        </w:rPr>
        <w:t>What is t</w:t>
      </w:r>
      <w:r>
        <w:rPr>
          <w:rFonts w:cs="Calibri"/>
          <w:color w:val="002060"/>
          <w:lang w:val="en"/>
        </w:rPr>
        <w:t>he field with the most journals</w:t>
      </w:r>
      <w:r w:rsidRPr="00C15391">
        <w:rPr>
          <w:rFonts w:cs="Calibri"/>
          <w:color w:val="002060"/>
          <w:lang w:val="en"/>
        </w:rPr>
        <w:t>?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C15391" w:rsidRDefault="00C15391" w:rsidP="00C15391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D. </w:t>
      </w:r>
      <w:r w:rsidRPr="00C15391">
        <w:rPr>
          <w:rFonts w:cs="Calibri"/>
          <w:color w:val="002060"/>
          <w:lang w:val="en"/>
        </w:rPr>
        <w:t>What is the journal with the most review articles?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C15391" w:rsidRPr="00C15391" w:rsidRDefault="00C15391" w:rsidP="00C15391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E. </w:t>
      </w:r>
      <w:r>
        <w:rPr>
          <w:rFonts w:cs="Calibri"/>
          <w:color w:val="002060"/>
          <w:lang w:val="en"/>
        </w:rPr>
        <w:t>Write the name of the journal</w:t>
      </w:r>
      <w:r w:rsidRPr="00C15391">
        <w:rPr>
          <w:rFonts w:cs="Calibri"/>
          <w:color w:val="002060"/>
          <w:lang w:val="en"/>
        </w:rPr>
        <w:t xml:space="preserve"> with the lowest impact factor: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316AD" w:rsidRPr="008316AD" w:rsidRDefault="00C15391" w:rsidP="008316AD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F. </w:t>
      </w:r>
      <w:r w:rsidR="008316AD" w:rsidRPr="008316AD">
        <w:rPr>
          <w:rFonts w:cs="Calibri"/>
          <w:color w:val="002060"/>
          <w:lang w:val="en"/>
        </w:rPr>
        <w:t>Write the name of the journal with the highest impact factor: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C15391" w:rsidRDefault="00C15391" w:rsidP="00C15391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G. </w:t>
      </w:r>
      <w:r w:rsidR="008316AD">
        <w:rPr>
          <w:rFonts w:cs="Calibri"/>
          <w:color w:val="002060"/>
        </w:rPr>
        <w:t>Write the name of the Q1 Journals: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C15391" w:rsidRDefault="00C15391" w:rsidP="00C15391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H. </w:t>
      </w:r>
      <w:r w:rsidR="008316AD">
        <w:rPr>
          <w:rFonts w:cs="Calibri"/>
          <w:color w:val="002060"/>
        </w:rPr>
        <w:t>Write the name of the Q2 Journals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C15391" w:rsidRDefault="00C15391" w:rsidP="00C15391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I. </w:t>
      </w:r>
      <w:r w:rsidR="008316AD">
        <w:rPr>
          <w:rFonts w:cs="Calibri"/>
          <w:color w:val="002060"/>
        </w:rPr>
        <w:t>Write the name of the Q3 Journals: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C15391" w:rsidRDefault="00C15391" w:rsidP="00C15391">
      <w:pPr>
        <w:rPr>
          <w:rFonts w:cs="Calibri"/>
          <w:color w:val="002060"/>
        </w:rPr>
      </w:pPr>
      <w:r>
        <w:rPr>
          <w:rFonts w:cs="Calibri"/>
          <w:color w:val="002060"/>
        </w:rPr>
        <w:t xml:space="preserve">J. </w:t>
      </w:r>
      <w:r w:rsidR="008316AD">
        <w:rPr>
          <w:rFonts w:cs="Calibri"/>
          <w:color w:val="002060"/>
        </w:rPr>
        <w:t>Write the name of the Q4 Journals: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C15391" w:rsidTr="00D441E5">
        <w:tc>
          <w:tcPr>
            <w:tcW w:w="8500" w:type="dxa"/>
          </w:tcPr>
          <w:p w:rsidR="00C15391" w:rsidRDefault="00C15391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316AD" w:rsidRDefault="008316AD" w:rsidP="008316AD">
      <w:pPr>
        <w:ind w:firstLine="0"/>
        <w:rPr>
          <w:rFonts w:cs="Calibri"/>
          <w:lang w:val="en-US"/>
        </w:rPr>
      </w:pPr>
    </w:p>
    <w:p w:rsidR="008316AD" w:rsidRPr="008316AD" w:rsidRDefault="008316AD" w:rsidP="008316AD">
      <w:pPr>
        <w:pStyle w:val="Heading2"/>
        <w:rPr>
          <w:rFonts w:cs="Calibri"/>
          <w:color w:val="2F5496" w:themeColor="accent1" w:themeShade="BF"/>
        </w:rPr>
      </w:pPr>
      <w:r w:rsidRPr="008316AD">
        <w:rPr>
          <w:rFonts w:cs="Calibri"/>
          <w:color w:val="2F5496" w:themeColor="accent1" w:themeShade="BF"/>
          <w:lang w:val="en-US"/>
        </w:rPr>
        <w:t xml:space="preserve">Bibliometric indices: </w:t>
      </w:r>
      <w:r w:rsidRPr="008316AD">
        <w:rPr>
          <w:rFonts w:cs="Calibri"/>
          <w:color w:val="2F5496" w:themeColor="accent1" w:themeShade="BF"/>
          <w:lang w:val="en"/>
        </w:rPr>
        <w:t>researchers</w:t>
      </w:r>
    </w:p>
    <w:p w:rsidR="008316AD" w:rsidRPr="00C15391" w:rsidRDefault="008316AD" w:rsidP="008316AD">
      <w:pPr>
        <w:ind w:firstLine="0"/>
        <w:rPr>
          <w:rFonts w:cs="Calibri"/>
          <w:lang w:val="en-US"/>
        </w:rPr>
      </w:pPr>
      <w:r w:rsidRPr="008316AD">
        <w:rPr>
          <w:rFonts w:cs="Calibri"/>
          <w:lang w:val="en-US"/>
        </w:rPr>
        <w:t>Scenario: We want to see the performance of researchers investigating the effectiveness of antiretroviral therapies (ART) in the treatment of HIV infection (human immunodeficiency virus). We have the following information:</w:t>
      </w:r>
    </w:p>
    <w:tbl>
      <w:tblPr>
        <w:tblStyle w:val="TableGrid"/>
        <w:tblW w:w="8642" w:type="dxa"/>
        <w:jc w:val="center"/>
        <w:tblInd w:w="0" w:type="dxa"/>
        <w:tblLook w:val="04A0" w:firstRow="1" w:lastRow="0" w:firstColumn="1" w:lastColumn="0" w:noHBand="0" w:noVBand="1"/>
      </w:tblPr>
      <w:tblGrid>
        <w:gridCol w:w="1861"/>
        <w:gridCol w:w="1145"/>
        <w:gridCol w:w="1099"/>
        <w:gridCol w:w="823"/>
        <w:gridCol w:w="779"/>
        <w:gridCol w:w="1246"/>
        <w:gridCol w:w="980"/>
        <w:gridCol w:w="709"/>
      </w:tblGrid>
      <w:tr w:rsidR="007911A9" w:rsidTr="007911A9">
        <w:trPr>
          <w:trHeight w:val="286"/>
          <w:jc w:val="center"/>
        </w:trPr>
        <w:tc>
          <w:tcPr>
            <w:tcW w:w="186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8316AD" w:rsidRDefault="007911A9" w:rsidP="00D441E5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>Researcher</w:t>
            </w:r>
          </w:p>
        </w:tc>
        <w:tc>
          <w:tcPr>
            <w:tcW w:w="2245" w:type="dxa"/>
            <w:gridSpan w:val="2"/>
            <w:tcMar>
              <w:left w:w="57" w:type="dxa"/>
              <w:right w:w="57" w:type="dxa"/>
            </w:tcMar>
            <w:vAlign w:val="center"/>
          </w:tcPr>
          <w:p w:rsidR="008316AD" w:rsidRDefault="008316AD" w:rsidP="00D441E5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 xml:space="preserve">WOS </w:t>
            </w:r>
          </w:p>
        </w:tc>
        <w:tc>
          <w:tcPr>
            <w:tcW w:w="1599" w:type="dxa"/>
            <w:gridSpan w:val="2"/>
            <w:tcMar>
              <w:left w:w="57" w:type="dxa"/>
              <w:right w:w="57" w:type="dxa"/>
            </w:tcMar>
            <w:vAlign w:val="center"/>
          </w:tcPr>
          <w:p w:rsidR="008316AD" w:rsidRDefault="008316AD" w:rsidP="00D441E5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>Scopus</w:t>
            </w:r>
          </w:p>
        </w:tc>
        <w:tc>
          <w:tcPr>
            <w:tcW w:w="2937" w:type="dxa"/>
            <w:gridSpan w:val="3"/>
            <w:tcMar>
              <w:left w:w="57" w:type="dxa"/>
              <w:right w:w="57" w:type="dxa"/>
            </w:tcMar>
            <w:vAlign w:val="center"/>
          </w:tcPr>
          <w:p w:rsidR="008316AD" w:rsidRDefault="008316AD" w:rsidP="00D441E5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  <w:lang w:val="ro-RO"/>
              </w:rPr>
              <w:t>Google Scholar</w:t>
            </w:r>
          </w:p>
        </w:tc>
      </w:tr>
      <w:tr w:rsidR="007911A9" w:rsidTr="007911A9">
        <w:trPr>
          <w:trHeight w:val="301"/>
          <w:jc w:val="center"/>
        </w:trPr>
        <w:tc>
          <w:tcPr>
            <w:tcW w:w="1861" w:type="dxa"/>
            <w:vMerge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No. of articles</w:t>
            </w:r>
          </w:p>
        </w:tc>
        <w:tc>
          <w:tcPr>
            <w:tcW w:w="109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h-index</w:t>
            </w:r>
          </w:p>
        </w:tc>
        <w:tc>
          <w:tcPr>
            <w:tcW w:w="823" w:type="dxa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No. of articles</w:t>
            </w:r>
          </w:p>
        </w:tc>
        <w:tc>
          <w:tcPr>
            <w:tcW w:w="0" w:type="auto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h-index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No. of citations</w:t>
            </w:r>
          </w:p>
        </w:tc>
        <w:tc>
          <w:tcPr>
            <w:tcW w:w="980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h-index</w:t>
            </w:r>
          </w:p>
        </w:tc>
        <w:tc>
          <w:tcPr>
            <w:tcW w:w="70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2060"/>
                <w:sz w:val="18"/>
                <w:szCs w:val="18"/>
              </w:rPr>
              <w:t>i10</w:t>
            </w:r>
          </w:p>
        </w:tc>
      </w:tr>
      <w:tr w:rsidR="007911A9" w:rsidTr="007911A9">
        <w:trPr>
          <w:trHeight w:val="286"/>
          <w:jc w:val="center"/>
        </w:trPr>
        <w:tc>
          <w:tcPr>
            <w:tcW w:w="1861" w:type="dxa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 xml:space="preserve">Angela M. Bengtson 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42</w:t>
            </w:r>
          </w:p>
        </w:tc>
        <w:tc>
          <w:tcPr>
            <w:tcW w:w="109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9</w:t>
            </w:r>
          </w:p>
        </w:tc>
        <w:tc>
          <w:tcPr>
            <w:tcW w:w="823" w:type="dxa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50</w:t>
            </w:r>
          </w:p>
        </w:tc>
        <w:tc>
          <w:tcPr>
            <w:tcW w:w="0" w:type="auto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487</w:t>
            </w:r>
          </w:p>
        </w:tc>
        <w:tc>
          <w:tcPr>
            <w:tcW w:w="980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13</w:t>
            </w:r>
          </w:p>
        </w:tc>
        <w:tc>
          <w:tcPr>
            <w:tcW w:w="70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21</w:t>
            </w:r>
          </w:p>
        </w:tc>
      </w:tr>
      <w:tr w:rsidR="007911A9" w:rsidTr="007911A9">
        <w:trPr>
          <w:trHeight w:val="286"/>
          <w:jc w:val="center"/>
        </w:trPr>
        <w:tc>
          <w:tcPr>
            <w:tcW w:w="1861" w:type="dxa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Julia del Amo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180</w:t>
            </w:r>
          </w:p>
        </w:tc>
        <w:tc>
          <w:tcPr>
            <w:tcW w:w="109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41</w:t>
            </w:r>
          </w:p>
        </w:tc>
        <w:tc>
          <w:tcPr>
            <w:tcW w:w="823" w:type="dxa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188</w:t>
            </w:r>
          </w:p>
        </w:tc>
        <w:tc>
          <w:tcPr>
            <w:tcW w:w="0" w:type="auto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980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70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</w:tr>
      <w:tr w:rsidR="007911A9" w:rsidTr="007911A9">
        <w:trPr>
          <w:trHeight w:val="286"/>
          <w:jc w:val="center"/>
        </w:trPr>
        <w:tc>
          <w:tcPr>
            <w:tcW w:w="1861" w:type="dxa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Paul E. Sax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274</w:t>
            </w:r>
          </w:p>
        </w:tc>
        <w:tc>
          <w:tcPr>
            <w:tcW w:w="109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49</w:t>
            </w:r>
          </w:p>
        </w:tc>
        <w:tc>
          <w:tcPr>
            <w:tcW w:w="823" w:type="dxa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304</w:t>
            </w:r>
          </w:p>
        </w:tc>
        <w:tc>
          <w:tcPr>
            <w:tcW w:w="0" w:type="auto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53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20810</w:t>
            </w:r>
          </w:p>
        </w:tc>
        <w:tc>
          <w:tcPr>
            <w:tcW w:w="980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65</w:t>
            </w:r>
          </w:p>
        </w:tc>
        <w:tc>
          <w:tcPr>
            <w:tcW w:w="70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179</w:t>
            </w:r>
          </w:p>
        </w:tc>
      </w:tr>
      <w:tr w:rsidR="007911A9" w:rsidTr="007911A9">
        <w:trPr>
          <w:trHeight w:val="286"/>
          <w:jc w:val="center"/>
        </w:trPr>
        <w:tc>
          <w:tcPr>
            <w:tcW w:w="1861" w:type="dxa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 xml:space="preserve">Kassem Bourgi 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23</w:t>
            </w:r>
          </w:p>
        </w:tc>
        <w:tc>
          <w:tcPr>
            <w:tcW w:w="109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</w:t>
            </w:r>
          </w:p>
        </w:tc>
        <w:tc>
          <w:tcPr>
            <w:tcW w:w="823" w:type="dxa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980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  <w:tc>
          <w:tcPr>
            <w:tcW w:w="709" w:type="dxa"/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</w:t>
            </w:r>
          </w:p>
        </w:tc>
      </w:tr>
      <w:tr w:rsidR="007911A9" w:rsidTr="007911A9">
        <w:trPr>
          <w:trHeight w:val="286"/>
          <w:jc w:val="center"/>
        </w:trPr>
        <w:tc>
          <w:tcPr>
            <w:tcW w:w="186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left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 xml:space="preserve">Andrew E. Grulich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527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65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449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68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27137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87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341</w:t>
            </w:r>
          </w:p>
        </w:tc>
      </w:tr>
      <w:tr w:rsidR="007911A9" w:rsidTr="007911A9">
        <w:trPr>
          <w:trHeight w:val="286"/>
          <w:jc w:val="center"/>
        </w:trPr>
        <w:tc>
          <w:tcPr>
            <w:tcW w:w="864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7911A9" w:rsidRDefault="007911A9" w:rsidP="007911A9">
            <w:pPr>
              <w:ind w:firstLine="0"/>
              <w:jc w:val="center"/>
              <w:rPr>
                <w:rFonts w:cs="Calibri"/>
                <w:color w:val="002060"/>
                <w:sz w:val="18"/>
                <w:szCs w:val="18"/>
              </w:rPr>
            </w:pPr>
            <w:r>
              <w:rPr>
                <w:rFonts w:cs="Calibri"/>
                <w:color w:val="002060"/>
                <w:sz w:val="18"/>
                <w:szCs w:val="18"/>
              </w:rPr>
              <w:t>n/a = not available</w:t>
            </w:r>
          </w:p>
        </w:tc>
      </w:tr>
    </w:tbl>
    <w:p w:rsidR="008316AD" w:rsidRDefault="008316AD" w:rsidP="008316AD">
      <w:pPr>
        <w:ind w:firstLine="0"/>
        <w:rPr>
          <w:rFonts w:cs="Calibri"/>
          <w:color w:val="002060"/>
        </w:rPr>
      </w:pPr>
    </w:p>
    <w:p w:rsidR="008316AD" w:rsidRDefault="008316AD" w:rsidP="008316AD">
      <w:pPr>
        <w:ind w:firstLine="0"/>
        <w:rPr>
          <w:rFonts w:cs="Calibri"/>
          <w:lang w:val="en-US"/>
        </w:rPr>
      </w:pPr>
      <w:r>
        <w:rPr>
          <w:rFonts w:cs="Calibri"/>
          <w:color w:val="002060"/>
        </w:rPr>
        <w:t xml:space="preserve">A. </w:t>
      </w:r>
      <w:r w:rsidRPr="008316AD">
        <w:rPr>
          <w:rFonts w:cs="Calibri"/>
          <w:color w:val="002060"/>
        </w:rPr>
        <w:t>Write in</w:t>
      </w:r>
      <w:r>
        <w:rPr>
          <w:rFonts w:cs="Calibri"/>
          <w:color w:val="002060"/>
        </w:rPr>
        <w:t xml:space="preserve"> your own</w:t>
      </w:r>
      <w:r w:rsidRPr="008316AD">
        <w:rPr>
          <w:rFonts w:cs="Calibri"/>
          <w:color w:val="002060"/>
        </w:rPr>
        <w:t xml:space="preserve"> words what you mean by researcher Andrew E. Grulich's h-index WOS:</w:t>
      </w:r>
    </w:p>
    <w:p w:rsidR="008316AD" w:rsidRDefault="008316AD" w:rsidP="008316AD">
      <w:pPr>
        <w:ind w:firstLine="0"/>
        <w:jc w:val="left"/>
        <w:rPr>
          <w:rFonts w:cs="Calibri"/>
          <w:lang w:val="en-US"/>
        </w:rPr>
      </w:pPr>
      <w:r>
        <w:rPr>
          <w:noProof/>
          <w:lang w:val="en-US"/>
        </w:rPr>
        <w:drawing>
          <wp:inline distT="0" distB="0" distL="0" distR="0" wp14:anchorId="461A793C" wp14:editId="00A9BE8E">
            <wp:extent cx="5605501" cy="1730093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2317" cy="17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860" w:type="dxa"/>
        <w:tblInd w:w="-5" w:type="dxa"/>
        <w:tblLook w:val="04A0" w:firstRow="1" w:lastRow="0" w:firstColumn="1" w:lastColumn="0" w:noHBand="0" w:noVBand="1"/>
      </w:tblPr>
      <w:tblGrid>
        <w:gridCol w:w="8860"/>
      </w:tblGrid>
      <w:tr w:rsidR="008316AD" w:rsidTr="008316AD">
        <w:trPr>
          <w:trHeight w:val="297"/>
        </w:trPr>
        <w:tc>
          <w:tcPr>
            <w:tcW w:w="8860" w:type="dxa"/>
          </w:tcPr>
          <w:p w:rsidR="008316AD" w:rsidRDefault="008316AD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316AD" w:rsidRDefault="008316AD" w:rsidP="008316AD">
      <w:pPr>
        <w:rPr>
          <w:rFonts w:cs="Calibri"/>
          <w:lang w:val="en-US"/>
        </w:rPr>
      </w:pPr>
    </w:p>
    <w:p w:rsidR="008316AD" w:rsidRDefault="008316AD" w:rsidP="008316AD">
      <w:pPr>
        <w:ind w:firstLine="0"/>
        <w:rPr>
          <w:rFonts w:cs="Calibri"/>
          <w:color w:val="002060"/>
        </w:rPr>
      </w:pPr>
      <w:r>
        <w:rPr>
          <w:rFonts w:cs="Calibri"/>
          <w:color w:val="002060"/>
        </w:rPr>
        <w:lastRenderedPageBreak/>
        <w:t xml:space="preserve">B. </w:t>
      </w:r>
      <w:r w:rsidRPr="008316AD">
        <w:rPr>
          <w:rFonts w:cs="Calibri"/>
          <w:color w:val="002060"/>
        </w:rPr>
        <w:t>Write in</w:t>
      </w:r>
      <w:r>
        <w:rPr>
          <w:rFonts w:cs="Calibri"/>
          <w:color w:val="002060"/>
        </w:rPr>
        <w:t xml:space="preserve"> your own</w:t>
      </w:r>
      <w:r w:rsidRPr="008316AD">
        <w:rPr>
          <w:rFonts w:cs="Calibri"/>
          <w:color w:val="002060"/>
        </w:rPr>
        <w:t xml:space="preserve"> words what you mean by </w:t>
      </w:r>
      <w:r w:rsidR="0086410C">
        <w:rPr>
          <w:rFonts w:cs="Calibri"/>
          <w:color w:val="002060"/>
        </w:rPr>
        <w:t xml:space="preserve">the </w:t>
      </w:r>
      <w:r w:rsidRPr="008316AD">
        <w:rPr>
          <w:rFonts w:cs="Calibri"/>
          <w:color w:val="002060"/>
        </w:rPr>
        <w:t xml:space="preserve">i10 </w:t>
      </w:r>
      <w:r w:rsidR="0086410C">
        <w:rPr>
          <w:rFonts w:cs="Calibri"/>
          <w:color w:val="002060"/>
        </w:rPr>
        <w:t>of</w:t>
      </w:r>
      <w:r w:rsidRPr="008316AD">
        <w:rPr>
          <w:rFonts w:cs="Calibri"/>
          <w:color w:val="002060"/>
        </w:rPr>
        <w:t xml:space="preserve"> researcher Andrew E. Grulich:</w:t>
      </w:r>
    </w:p>
    <w:p w:rsidR="008316AD" w:rsidRDefault="008316AD" w:rsidP="008316AD">
      <w:pPr>
        <w:ind w:firstLine="0"/>
        <w:rPr>
          <w:rFonts w:cs="Calibri"/>
          <w:color w:val="002060"/>
        </w:rPr>
      </w:pPr>
      <w:r>
        <w:rPr>
          <w:noProof/>
          <w:lang w:val="en-US"/>
        </w:rPr>
        <w:drawing>
          <wp:inline distT="0" distB="0" distL="0" distR="0" wp14:anchorId="24CAD790" wp14:editId="14BC7167">
            <wp:extent cx="5324785" cy="790618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74112" cy="79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860" w:type="dxa"/>
        <w:tblInd w:w="-5" w:type="dxa"/>
        <w:tblLook w:val="04A0" w:firstRow="1" w:lastRow="0" w:firstColumn="1" w:lastColumn="0" w:noHBand="0" w:noVBand="1"/>
      </w:tblPr>
      <w:tblGrid>
        <w:gridCol w:w="8860"/>
      </w:tblGrid>
      <w:tr w:rsidR="008316AD" w:rsidTr="00D441E5">
        <w:trPr>
          <w:trHeight w:val="297"/>
        </w:trPr>
        <w:tc>
          <w:tcPr>
            <w:tcW w:w="8860" w:type="dxa"/>
          </w:tcPr>
          <w:p w:rsidR="008316AD" w:rsidRDefault="008316AD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316AD" w:rsidRDefault="008316AD" w:rsidP="008316AD">
      <w:pPr>
        <w:ind w:firstLine="0"/>
        <w:rPr>
          <w:rFonts w:cs="Calibri"/>
          <w:color w:val="002060"/>
        </w:rPr>
      </w:pPr>
    </w:p>
    <w:p w:rsidR="008316AD" w:rsidRPr="008316AD" w:rsidRDefault="008316AD" w:rsidP="008316AD">
      <w:pPr>
        <w:ind w:firstLine="0"/>
        <w:rPr>
          <w:rFonts w:cs="Calibri"/>
          <w:color w:val="002060"/>
        </w:rPr>
      </w:pPr>
      <w:r>
        <w:rPr>
          <w:rFonts w:cs="Calibri"/>
          <w:color w:val="002060"/>
        </w:rPr>
        <w:t xml:space="preserve">C. </w:t>
      </w:r>
      <w:r w:rsidRPr="008316AD">
        <w:rPr>
          <w:rFonts w:cs="Calibri"/>
          <w:color w:val="002060"/>
          <w:lang w:val="en"/>
        </w:rPr>
        <w:t>Write in</w:t>
      </w:r>
      <w:r>
        <w:rPr>
          <w:rFonts w:cs="Calibri"/>
          <w:color w:val="002060"/>
          <w:lang w:val="en"/>
        </w:rPr>
        <w:t xml:space="preserve"> your own</w:t>
      </w:r>
      <w:r w:rsidRPr="008316AD">
        <w:rPr>
          <w:rFonts w:cs="Calibri"/>
          <w:color w:val="002060"/>
          <w:lang w:val="en"/>
        </w:rPr>
        <w:t xml:space="preserve"> words what you mean by</w:t>
      </w:r>
      <w:r w:rsidR="0086410C">
        <w:rPr>
          <w:rFonts w:cs="Calibri"/>
          <w:color w:val="002060"/>
          <w:lang w:val="en"/>
        </w:rPr>
        <w:t xml:space="preserve"> the</w:t>
      </w:r>
      <w:r w:rsidRPr="008316AD">
        <w:rPr>
          <w:rFonts w:cs="Calibri"/>
          <w:color w:val="002060"/>
          <w:lang w:val="en"/>
        </w:rPr>
        <w:t xml:space="preserve"> h-index Scopus of researcher Andrew E. Grulich?</w:t>
      </w:r>
    </w:p>
    <w:p w:rsidR="008316AD" w:rsidRDefault="008316AD" w:rsidP="008316AD">
      <w:pPr>
        <w:ind w:firstLine="0"/>
        <w:rPr>
          <w:rFonts w:cs="Calibri"/>
          <w:color w:val="002060"/>
        </w:rPr>
      </w:pPr>
      <w:r>
        <w:rPr>
          <w:noProof/>
          <w:lang w:val="en-US"/>
        </w:rPr>
        <w:drawing>
          <wp:inline distT="0" distB="0" distL="0" distR="0" wp14:anchorId="60503E3A" wp14:editId="01701A21">
            <wp:extent cx="5358809" cy="5942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23289" cy="60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860" w:type="dxa"/>
        <w:tblInd w:w="-5" w:type="dxa"/>
        <w:tblLook w:val="04A0" w:firstRow="1" w:lastRow="0" w:firstColumn="1" w:lastColumn="0" w:noHBand="0" w:noVBand="1"/>
      </w:tblPr>
      <w:tblGrid>
        <w:gridCol w:w="8860"/>
      </w:tblGrid>
      <w:tr w:rsidR="008316AD" w:rsidTr="00D441E5">
        <w:trPr>
          <w:trHeight w:val="297"/>
        </w:trPr>
        <w:tc>
          <w:tcPr>
            <w:tcW w:w="8860" w:type="dxa"/>
          </w:tcPr>
          <w:p w:rsidR="008316AD" w:rsidRDefault="008316AD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316AD" w:rsidRDefault="008316AD" w:rsidP="008316AD">
      <w:pPr>
        <w:ind w:firstLine="0"/>
        <w:rPr>
          <w:rFonts w:cs="Calibri"/>
        </w:rPr>
      </w:pPr>
    </w:p>
    <w:p w:rsidR="008316AD" w:rsidRDefault="008316AD" w:rsidP="008316AD">
      <w:pPr>
        <w:ind w:firstLine="0"/>
        <w:rPr>
          <w:rFonts w:cs="Calibri"/>
          <w:color w:val="002060"/>
        </w:rPr>
      </w:pPr>
      <w:r>
        <w:rPr>
          <w:rFonts w:cs="Calibri"/>
          <w:color w:val="002060"/>
        </w:rPr>
        <w:t xml:space="preserve">D. </w:t>
      </w:r>
      <w:r w:rsidRPr="008316AD">
        <w:rPr>
          <w:rFonts w:cs="Calibri"/>
          <w:color w:val="002060"/>
          <w:lang w:val="en"/>
        </w:rPr>
        <w:t>Write in words what you mean by</w:t>
      </w:r>
      <w:r w:rsidR="0086410C">
        <w:rPr>
          <w:rFonts w:cs="Calibri"/>
          <w:color w:val="002060"/>
          <w:lang w:val="en"/>
        </w:rPr>
        <w:t xml:space="preserve"> the</w:t>
      </w:r>
      <w:r w:rsidRPr="008316AD">
        <w:rPr>
          <w:rFonts w:cs="Calibri"/>
          <w:color w:val="002060"/>
          <w:lang w:val="en"/>
        </w:rPr>
        <w:t xml:space="preserve"> h-index excluding the self-citations (Scopus) of the researcher Andrew E. Grulich?</w:t>
      </w:r>
    </w:p>
    <w:p w:rsidR="008316AD" w:rsidRDefault="008316AD" w:rsidP="008316AD">
      <w:pPr>
        <w:ind w:firstLine="0"/>
        <w:rPr>
          <w:rFonts w:cs="Calibri"/>
          <w:color w:val="002060"/>
        </w:rPr>
      </w:pPr>
      <w:r>
        <w:rPr>
          <w:noProof/>
          <w:lang w:val="en-US"/>
        </w:rPr>
        <w:drawing>
          <wp:inline distT="0" distB="0" distL="0" distR="0" wp14:anchorId="3DBF34FE" wp14:editId="6B60D4C7">
            <wp:extent cx="5358809" cy="5942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23289" cy="60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6AD" w:rsidRPr="008316AD" w:rsidRDefault="008316AD" w:rsidP="008316AD">
      <w:pPr>
        <w:ind w:firstLine="0"/>
        <w:rPr>
          <w:rFonts w:cs="Calibri"/>
          <w:color w:val="002060"/>
        </w:rPr>
      </w:pPr>
      <w:r>
        <w:rPr>
          <w:noProof/>
          <w:lang w:val="en-US"/>
        </w:rPr>
        <w:drawing>
          <wp:inline distT="0" distB="0" distL="0" distR="0" wp14:anchorId="7389AC28" wp14:editId="039E68FB">
            <wp:extent cx="5358765" cy="604869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82832" cy="60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860" w:type="dxa"/>
        <w:tblInd w:w="-5" w:type="dxa"/>
        <w:tblLook w:val="04A0" w:firstRow="1" w:lastRow="0" w:firstColumn="1" w:lastColumn="0" w:noHBand="0" w:noVBand="1"/>
      </w:tblPr>
      <w:tblGrid>
        <w:gridCol w:w="8860"/>
      </w:tblGrid>
      <w:tr w:rsidR="008316AD" w:rsidTr="00D441E5">
        <w:trPr>
          <w:trHeight w:val="297"/>
        </w:trPr>
        <w:tc>
          <w:tcPr>
            <w:tcW w:w="8860" w:type="dxa"/>
          </w:tcPr>
          <w:p w:rsidR="008316AD" w:rsidRDefault="008316AD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316AD" w:rsidRDefault="008316AD" w:rsidP="008316AD">
      <w:pPr>
        <w:ind w:firstLine="0"/>
        <w:rPr>
          <w:rFonts w:cs="Calibri"/>
        </w:rPr>
      </w:pPr>
    </w:p>
    <w:p w:rsidR="008316AD" w:rsidRPr="008316AD" w:rsidRDefault="008316AD" w:rsidP="008316AD">
      <w:pPr>
        <w:ind w:firstLine="0"/>
        <w:rPr>
          <w:rFonts w:cs="Calibri"/>
          <w:color w:val="002060"/>
        </w:rPr>
      </w:pPr>
      <w:r>
        <w:rPr>
          <w:rFonts w:cs="Calibri"/>
          <w:color w:val="002060"/>
        </w:rPr>
        <w:t xml:space="preserve">E. </w:t>
      </w:r>
      <w:r w:rsidRPr="008316AD">
        <w:rPr>
          <w:rFonts w:cs="Calibri"/>
          <w:color w:val="002060"/>
          <w:lang w:val="en"/>
        </w:rPr>
        <w:t>Write in words what you mean by the WOS h-index of researcher Kassem Bourgi?</w:t>
      </w:r>
    </w:p>
    <w:p w:rsidR="008316AD" w:rsidRDefault="008316AD" w:rsidP="008316AD">
      <w:pPr>
        <w:ind w:firstLine="0"/>
        <w:rPr>
          <w:rFonts w:cs="Calibri"/>
        </w:rPr>
      </w:pPr>
      <w:r>
        <w:rPr>
          <w:noProof/>
          <w:lang w:val="en-US"/>
        </w:rPr>
        <w:drawing>
          <wp:inline distT="0" distB="0" distL="0" distR="0" wp14:anchorId="4AF442F3" wp14:editId="17B94277">
            <wp:extent cx="5260990" cy="20958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7540" cy="21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-5" w:type="dxa"/>
        <w:tblLook w:val="04A0" w:firstRow="1" w:lastRow="0" w:firstColumn="1" w:lastColumn="0" w:noHBand="0" w:noVBand="1"/>
      </w:tblPr>
      <w:tblGrid>
        <w:gridCol w:w="8500"/>
      </w:tblGrid>
      <w:tr w:rsidR="008316AD" w:rsidTr="008316AD">
        <w:tc>
          <w:tcPr>
            <w:tcW w:w="8500" w:type="dxa"/>
          </w:tcPr>
          <w:p w:rsidR="008316AD" w:rsidRDefault="008316AD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316AD" w:rsidRDefault="008316AD" w:rsidP="008316AD">
      <w:pPr>
        <w:ind w:firstLine="0"/>
        <w:rPr>
          <w:rFonts w:cs="Calibri"/>
          <w:color w:val="002060"/>
        </w:rPr>
      </w:pPr>
    </w:p>
    <w:p w:rsidR="008316AD" w:rsidRPr="008316AD" w:rsidRDefault="008316AD" w:rsidP="008316AD">
      <w:pPr>
        <w:ind w:firstLine="0"/>
        <w:rPr>
          <w:rFonts w:cs="Calibri"/>
          <w:color w:val="002060"/>
        </w:rPr>
      </w:pPr>
      <w:r>
        <w:rPr>
          <w:rFonts w:cs="Calibri"/>
          <w:color w:val="002060"/>
        </w:rPr>
        <w:t xml:space="preserve">F. </w:t>
      </w:r>
      <w:r w:rsidRPr="008316AD">
        <w:rPr>
          <w:rFonts w:cs="Calibri"/>
          <w:color w:val="002060"/>
          <w:lang w:val="en"/>
        </w:rPr>
        <w:t>How do you explain the difference between the WOS h-index and Scopus for researcher Paul E. Sax?</w:t>
      </w:r>
    </w:p>
    <w:p w:rsidR="008316AD" w:rsidRPr="008316AD" w:rsidRDefault="008316AD" w:rsidP="008316AD">
      <w:pPr>
        <w:ind w:firstLine="0"/>
        <w:rPr>
          <w:rFonts w:cs="Calibri"/>
          <w:color w:val="002060"/>
        </w:rPr>
      </w:pPr>
      <w:r>
        <w:rPr>
          <w:noProof/>
          <w:lang w:val="en-US"/>
        </w:rPr>
        <w:lastRenderedPageBreak/>
        <w:drawing>
          <wp:inline distT="0" distB="0" distL="0" distR="0" wp14:anchorId="13E94D74" wp14:editId="784D1A01">
            <wp:extent cx="5346050" cy="2148556"/>
            <wp:effectExtent l="0" t="0" r="762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62487" cy="21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6AD" w:rsidRDefault="008316AD" w:rsidP="008316AD">
      <w:pPr>
        <w:ind w:firstLine="0"/>
        <w:rPr>
          <w:rFonts w:cs="Calibri"/>
        </w:rPr>
      </w:pPr>
      <w:r>
        <w:rPr>
          <w:noProof/>
          <w:lang w:val="en-US"/>
        </w:rPr>
        <w:drawing>
          <wp:inline distT="0" distB="0" distL="0" distR="0" wp14:anchorId="4CA9533F" wp14:editId="16EB8390">
            <wp:extent cx="5345430" cy="1444185"/>
            <wp:effectExtent l="0" t="0" r="762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62192" cy="14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0" w:type="dxa"/>
        <w:tblInd w:w="-5" w:type="dxa"/>
        <w:tblLook w:val="04A0" w:firstRow="1" w:lastRow="0" w:firstColumn="1" w:lastColumn="0" w:noHBand="0" w:noVBand="1"/>
      </w:tblPr>
      <w:tblGrid>
        <w:gridCol w:w="8500"/>
      </w:tblGrid>
      <w:tr w:rsidR="008316AD" w:rsidTr="00D441E5">
        <w:tc>
          <w:tcPr>
            <w:tcW w:w="8500" w:type="dxa"/>
          </w:tcPr>
          <w:p w:rsidR="008316AD" w:rsidRDefault="008316AD" w:rsidP="00D441E5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316AD" w:rsidRDefault="008316AD" w:rsidP="008316AD">
      <w:pPr>
        <w:rPr>
          <w:rFonts w:cs="Calibri"/>
        </w:rPr>
      </w:pPr>
    </w:p>
    <w:p w:rsidR="008316AD" w:rsidRDefault="008316AD" w:rsidP="008316AD">
      <w:pPr>
        <w:rPr>
          <w:rFonts w:cs="Calibri"/>
        </w:rPr>
      </w:pPr>
    </w:p>
    <w:p w:rsidR="0086410C" w:rsidRPr="0086410C" w:rsidRDefault="0086410C" w:rsidP="0086410C">
      <w:pPr>
        <w:ind w:firstLine="0"/>
        <w:rPr>
          <w:rFonts w:cs="Calibri"/>
          <w:b/>
          <w:color w:val="4472C4" w:themeColor="accent1"/>
          <w:sz w:val="28"/>
          <w:lang w:val="en-US"/>
        </w:rPr>
      </w:pPr>
      <w:r w:rsidRPr="0086410C">
        <w:rPr>
          <w:rFonts w:cs="Calibri"/>
          <w:b/>
          <w:color w:val="4472C4" w:themeColor="accent1"/>
          <w:sz w:val="28"/>
          <w:lang w:val="en-US"/>
        </w:rPr>
        <w:t>Optional Exercices</w:t>
      </w:r>
      <w:r>
        <w:rPr>
          <w:rFonts w:cs="Calibri"/>
          <w:b/>
          <w:color w:val="4472C4" w:themeColor="accent1"/>
          <w:sz w:val="28"/>
          <w:lang w:val="en-US"/>
        </w:rPr>
        <w:t>:</w:t>
      </w:r>
    </w:p>
    <w:p w:rsidR="0086410C" w:rsidRPr="000B4B48" w:rsidRDefault="007911A9" w:rsidP="0086410C">
      <w:pPr>
        <w:pStyle w:val="Heading2"/>
        <w:rPr>
          <w:color w:val="2F5496" w:themeColor="accent1" w:themeShade="BF"/>
        </w:rPr>
      </w:pPr>
      <w:r>
        <w:rPr>
          <w:color w:val="2F5496" w:themeColor="accent1" w:themeShade="BF"/>
          <w:lang w:val="en"/>
        </w:rPr>
        <w:t>Citing</w:t>
      </w:r>
      <w:r w:rsidR="0086410C" w:rsidRPr="000B4B48">
        <w:rPr>
          <w:color w:val="2F5496" w:themeColor="accent1" w:themeShade="BF"/>
          <w:lang w:val="en"/>
        </w:rPr>
        <w:t xml:space="preserve"> other resources</w:t>
      </w:r>
      <w:r>
        <w:rPr>
          <w:color w:val="2F5496" w:themeColor="accent1" w:themeShade="BF"/>
          <w:lang w:val="en"/>
        </w:rPr>
        <w:t xml:space="preserve"> in Vancouver style</w:t>
      </w:r>
      <w:bookmarkStart w:id="1" w:name="_GoBack"/>
      <w:bookmarkEnd w:id="1"/>
    </w:p>
    <w:p w:rsidR="0086410C" w:rsidRDefault="0086410C" w:rsidP="0086410C">
      <w:pPr>
        <w:pStyle w:val="ListParagraph"/>
        <w:numPr>
          <w:ilvl w:val="0"/>
          <w:numId w:val="20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Write down the Vancouver-style reference of the book available at: </w:t>
      </w:r>
      <w:hyperlink r:id="rId55" w:history="1">
        <w:r>
          <w:rPr>
            <w:rStyle w:val="Hyperlink"/>
            <w:rFonts w:cs="Calibri"/>
          </w:rPr>
          <w:t>https://www.ncbi.nlm.nih.gov/books/NBK567274/</w:t>
        </w:r>
      </w:hyperlink>
      <w:r>
        <w:rPr>
          <w:rFonts w:cs="Calibri"/>
          <w:color w:val="002060"/>
        </w:rPr>
        <w:t xml:space="preserve">  </w:t>
      </w:r>
    </w:p>
    <w:p w:rsidR="0086410C" w:rsidRDefault="0086410C" w:rsidP="0086410C">
      <w:pPr>
        <w:pStyle w:val="ListParagraph"/>
        <w:ind w:left="927" w:firstLine="0"/>
        <w:rPr>
          <w:rFonts w:cs="Calibri"/>
          <w:color w:val="A6A6A6" w:themeColor="background1" w:themeShade="A6"/>
          <w:lang w:val="en-GB"/>
        </w:rPr>
      </w:pPr>
      <w:r>
        <w:rPr>
          <w:rFonts w:cs="Calibri"/>
          <w:color w:val="A6A6A6" w:themeColor="background1" w:themeShade="A6"/>
          <w:lang w:val="en-GB"/>
        </w:rPr>
        <w:t>Kerr A, Chekar CK, Ross E, Swallow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J, Cunningham-Burley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S. Personalised cancer medicine: Future crafting in the genomic era [Internet]. Manchester (UK): Manchester University Press; 2021</w:t>
      </w:r>
      <w:r>
        <w:rPr>
          <w:rFonts w:cs="Calibri"/>
          <w:color w:val="A6A6A6" w:themeColor="background1" w:themeShade="A6"/>
        </w:rPr>
        <w:t xml:space="preserve"> [cited 2021 Mar 9]</w:t>
      </w:r>
      <w:r>
        <w:rPr>
          <w:rFonts w:cs="Calibri"/>
          <w:color w:val="A6A6A6" w:themeColor="background1" w:themeShade="A6"/>
          <w:lang w:val="en-GB"/>
        </w:rPr>
        <w:t xml:space="preserve">. Available from: </w:t>
      </w:r>
      <w:hyperlink r:id="rId56" w:history="1">
        <w:r>
          <w:rPr>
            <w:rStyle w:val="Hyperlink"/>
            <w:rFonts w:cs="Calibri"/>
            <w:color w:val="A6A6A6" w:themeColor="background1" w:themeShade="A6"/>
            <w:lang w:val="en-GB"/>
          </w:rPr>
          <w:t>https://www.ncbi.nlm.nih.gov/books/NBK567274/</w:t>
        </w:r>
      </w:hyperlink>
      <w:r>
        <w:rPr>
          <w:rFonts w:cs="Calibri"/>
          <w:color w:val="A6A6A6" w:themeColor="background1" w:themeShade="A6"/>
        </w:rPr>
        <w:t xml:space="preserve"> 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86410C" w:rsidTr="00BE4FD2">
        <w:tc>
          <w:tcPr>
            <w:tcW w:w="8500" w:type="dxa"/>
          </w:tcPr>
          <w:p w:rsidR="0086410C" w:rsidRDefault="0086410C" w:rsidP="00BE4FD2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6410C" w:rsidRDefault="0086410C" w:rsidP="0086410C">
      <w:pPr>
        <w:rPr>
          <w:rFonts w:cs="Calibri"/>
          <w:color w:val="002060"/>
        </w:rPr>
      </w:pPr>
    </w:p>
    <w:p w:rsidR="0086410C" w:rsidRDefault="0086410C" w:rsidP="0086410C">
      <w:pPr>
        <w:pStyle w:val="ListParagraph"/>
        <w:numPr>
          <w:ilvl w:val="0"/>
          <w:numId w:val="20"/>
        </w:numPr>
        <w:rPr>
          <w:rFonts w:cs="Calibri"/>
          <w:color w:val="002060"/>
        </w:rPr>
      </w:pPr>
      <w:r>
        <w:rPr>
          <w:rFonts w:cs="Calibri"/>
          <w:color w:val="002060"/>
        </w:rPr>
        <w:t xml:space="preserve">Write down the Vancouver-style reference of the book chapter available at: </w:t>
      </w:r>
      <w:hyperlink r:id="rId57" w:history="1">
        <w:r>
          <w:rPr>
            <w:rStyle w:val="Hyperlink"/>
            <w:rFonts w:cs="Calibri"/>
          </w:rPr>
          <w:t>https://www.ncbi.nlm.nih.gov/books/NBK11782/</w:t>
        </w:r>
      </w:hyperlink>
      <w:r>
        <w:rPr>
          <w:rFonts w:cs="Calibri"/>
          <w:color w:val="002060"/>
        </w:rPr>
        <w:t xml:space="preserve"> </w:t>
      </w:r>
    </w:p>
    <w:p w:rsidR="0086410C" w:rsidRDefault="0086410C" w:rsidP="0086410C">
      <w:pPr>
        <w:pStyle w:val="ListParagraph"/>
        <w:ind w:left="927" w:firstLine="0"/>
        <w:rPr>
          <w:rFonts w:cs="Calibri"/>
          <w:color w:val="002060"/>
          <w:lang w:val="en-GB"/>
        </w:rPr>
      </w:pPr>
      <w:r>
        <w:rPr>
          <w:rFonts w:cs="Calibri"/>
          <w:color w:val="A6A6A6" w:themeColor="background1" w:themeShade="A6"/>
          <w:lang w:val="en-GB"/>
        </w:rPr>
        <w:t>Kerr A, Chekar CK, Ross E, Swallow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J, Cunningham-Burley</w:t>
      </w:r>
      <w:r>
        <w:rPr>
          <w:rFonts w:cs="Calibri"/>
          <w:color w:val="A6A6A6" w:themeColor="background1" w:themeShade="A6"/>
        </w:rPr>
        <w:t xml:space="preserve"> </w:t>
      </w:r>
      <w:r>
        <w:rPr>
          <w:rFonts w:cs="Calibri"/>
          <w:color w:val="A6A6A6" w:themeColor="background1" w:themeShade="A6"/>
          <w:lang w:val="en-GB"/>
        </w:rPr>
        <w:t>S. Personalised cancer medicine: Future crafting in the genomic era [Internet]. Manchester (UK): Manchester University Press; 2021</w:t>
      </w:r>
      <w:r>
        <w:rPr>
          <w:rFonts w:cs="Calibri"/>
          <w:color w:val="A6A6A6" w:themeColor="background1" w:themeShade="A6"/>
        </w:rPr>
        <w:t xml:space="preserve"> [cited 2021 Mar 9]</w:t>
      </w:r>
      <w:r>
        <w:rPr>
          <w:rFonts w:cs="Calibri"/>
          <w:color w:val="A6A6A6" w:themeColor="background1" w:themeShade="A6"/>
          <w:lang w:val="en-GB"/>
        </w:rPr>
        <w:t xml:space="preserve">. Chapter 2, Genomic techniques in standard care: gene-expression profiling in early-stage breast cancer. Available from: </w:t>
      </w:r>
      <w:hyperlink r:id="rId58" w:history="1">
        <w:r>
          <w:rPr>
            <w:rStyle w:val="Hyperlink"/>
            <w:rFonts w:cs="Calibri"/>
            <w:color w:val="A6A6A6" w:themeColor="background1" w:themeShade="A6"/>
            <w:lang w:val="en-GB"/>
          </w:rPr>
          <w:t>https://www.ncbi.nlm.nih.gov/books/NBK567281/</w:t>
        </w:r>
      </w:hyperlink>
      <w:r>
        <w:rPr>
          <w:rFonts w:cs="Calibri"/>
          <w:color w:val="002060"/>
        </w:rPr>
        <w:t xml:space="preserve"> 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86410C" w:rsidTr="00BE4FD2">
        <w:tc>
          <w:tcPr>
            <w:tcW w:w="8500" w:type="dxa"/>
          </w:tcPr>
          <w:p w:rsidR="0086410C" w:rsidRDefault="0086410C" w:rsidP="00BE4FD2">
            <w:pPr>
              <w:ind w:firstLine="0"/>
              <w:rPr>
                <w:rFonts w:cs="Calibri"/>
                <w:color w:val="002060"/>
                <w:lang w:val="ro-RO"/>
              </w:rPr>
            </w:pPr>
          </w:p>
        </w:tc>
      </w:tr>
    </w:tbl>
    <w:p w:rsidR="0086410C" w:rsidRDefault="0086410C" w:rsidP="0086410C">
      <w:pPr>
        <w:rPr>
          <w:rFonts w:cs="Calibri"/>
          <w:color w:val="002060"/>
        </w:rPr>
      </w:pPr>
    </w:p>
    <w:p w:rsidR="0086410C" w:rsidRDefault="0086410C" w:rsidP="0086410C">
      <w:pPr>
        <w:pStyle w:val="ListParagraph"/>
        <w:numPr>
          <w:ilvl w:val="0"/>
          <w:numId w:val="20"/>
        </w:numPr>
        <w:spacing w:after="0"/>
        <w:ind w:left="924" w:hanging="357"/>
        <w:contextualSpacing w:val="0"/>
        <w:rPr>
          <w:rFonts w:cs="Calibri"/>
          <w:color w:val="002060"/>
        </w:rPr>
      </w:pPr>
      <w:r>
        <w:rPr>
          <w:rFonts w:cs="Calibri"/>
          <w:color w:val="002060"/>
        </w:rPr>
        <w:t xml:space="preserve">Write down the Vancouver-style reference for the next web-page:  </w:t>
      </w:r>
    </w:p>
    <w:p w:rsidR="0086410C" w:rsidRDefault="0086410C" w:rsidP="0086410C">
      <w:pPr>
        <w:ind w:left="924" w:firstLine="0"/>
        <w:rPr>
          <w:rFonts w:cs="Calibri"/>
          <w:color w:val="002060"/>
        </w:rPr>
      </w:pPr>
      <w:hyperlink r:id="rId59" w:history="1">
        <w:r>
          <w:rPr>
            <w:rStyle w:val="Hyperlink"/>
            <w:rFonts w:cs="Calibri"/>
          </w:rPr>
          <w:t>https://www.euro.who.int/en/health-topics/health-emergencies/coronavirus-covid-19/country-overviews</w:t>
        </w:r>
      </w:hyperlink>
      <w:r>
        <w:rPr>
          <w:rFonts w:cs="Calibri"/>
          <w:color w:val="002060"/>
        </w:rPr>
        <w:t xml:space="preserve"> </w:t>
      </w:r>
    </w:p>
    <w:p w:rsidR="0086410C" w:rsidRDefault="0086410C" w:rsidP="0086410C">
      <w:pPr>
        <w:ind w:left="924" w:firstLine="0"/>
        <w:rPr>
          <w:rFonts w:cs="Calibri"/>
          <w:color w:val="A6A6A6" w:themeColor="background1" w:themeShade="A6"/>
        </w:rPr>
      </w:pPr>
      <w:r>
        <w:rPr>
          <w:rFonts w:cs="Calibri"/>
          <w:color w:val="A6A6A6" w:themeColor="background1" w:themeShade="A6"/>
        </w:rPr>
        <w:t xml:space="preserve">D'Alessandro DM, D'Alessandro MP. Virtual Pediatric Hospital™: a digital library of pediatric information [Internet]. [Iowa City (IA)]: Donna M. D'Alessandro; c1992-2018 [revised 2021 Jan 1; cited 2021 Mar 9]. Available from: </w:t>
      </w:r>
      <w:hyperlink r:id="rId60" w:history="1">
        <w:r>
          <w:rPr>
            <w:rStyle w:val="Hyperlink"/>
            <w:rFonts w:cs="Calibri"/>
            <w:color w:val="A6A6A6" w:themeColor="background1" w:themeShade="A6"/>
          </w:rPr>
          <w:t>http://www.virtualpediatrichospital.org</w:t>
        </w:r>
      </w:hyperlink>
      <w:r>
        <w:rPr>
          <w:rFonts w:cs="Calibri"/>
          <w:color w:val="A6A6A6" w:themeColor="background1" w:themeShade="A6"/>
        </w:rPr>
        <w:t xml:space="preserve"> </w:t>
      </w:r>
    </w:p>
    <w:tbl>
      <w:tblPr>
        <w:tblStyle w:val="TableGrid"/>
        <w:tblW w:w="8505" w:type="dxa"/>
        <w:tblInd w:w="846" w:type="dxa"/>
        <w:tblLook w:val="04A0" w:firstRow="1" w:lastRow="0" w:firstColumn="1" w:lastColumn="0" w:noHBand="0" w:noVBand="1"/>
      </w:tblPr>
      <w:tblGrid>
        <w:gridCol w:w="8505"/>
      </w:tblGrid>
      <w:tr w:rsidR="0086410C" w:rsidTr="00BE4FD2">
        <w:tc>
          <w:tcPr>
            <w:tcW w:w="8505" w:type="dxa"/>
          </w:tcPr>
          <w:p w:rsidR="0086410C" w:rsidRDefault="0086410C" w:rsidP="00BE4FD2">
            <w:pPr>
              <w:ind w:firstLine="0"/>
              <w:rPr>
                <w:rFonts w:cs="Calibri"/>
                <w:lang w:val="ro-RO"/>
              </w:rPr>
            </w:pPr>
          </w:p>
        </w:tc>
      </w:tr>
    </w:tbl>
    <w:p w:rsidR="0086410C" w:rsidRDefault="0086410C" w:rsidP="0086410C">
      <w:pPr>
        <w:ind w:firstLine="0"/>
        <w:rPr>
          <w:rFonts w:cs="Calibri"/>
        </w:rPr>
      </w:pPr>
    </w:p>
    <w:p w:rsidR="0086410C" w:rsidRDefault="0086410C" w:rsidP="0086410C">
      <w:pPr>
        <w:pStyle w:val="ListParagraph"/>
        <w:numPr>
          <w:ilvl w:val="0"/>
          <w:numId w:val="20"/>
        </w:numPr>
        <w:spacing w:after="0"/>
        <w:ind w:left="924" w:hanging="357"/>
        <w:contextualSpacing w:val="0"/>
        <w:rPr>
          <w:rFonts w:cs="Calibri"/>
          <w:color w:val="002060"/>
        </w:rPr>
      </w:pPr>
      <w:r>
        <w:rPr>
          <w:rFonts w:cs="Calibri"/>
          <w:color w:val="002060"/>
        </w:rPr>
        <w:t xml:space="preserve">Write down the Vancouver-style reference for the next web-page:  </w:t>
      </w:r>
    </w:p>
    <w:p w:rsidR="0086410C" w:rsidRDefault="0086410C" w:rsidP="0086410C">
      <w:pPr>
        <w:ind w:left="924" w:firstLine="0"/>
        <w:rPr>
          <w:rFonts w:cs="Calibri"/>
        </w:rPr>
      </w:pPr>
      <w:hyperlink r:id="rId61" w:history="1">
        <w:r>
          <w:rPr>
            <w:rStyle w:val="Hyperlink"/>
            <w:rFonts w:cs="Calibri"/>
          </w:rPr>
          <w:t>https://reference.medscape.com/calculator/685/garfield-af-risk-calculator</w:t>
        </w:r>
      </w:hyperlink>
      <w:r>
        <w:rPr>
          <w:rFonts w:cs="Calibri"/>
        </w:rPr>
        <w:t xml:space="preserve"> </w:t>
      </w:r>
    </w:p>
    <w:tbl>
      <w:tblPr>
        <w:tblStyle w:val="TableGrid"/>
        <w:tblW w:w="8505" w:type="dxa"/>
        <w:tblInd w:w="846" w:type="dxa"/>
        <w:tblLook w:val="04A0" w:firstRow="1" w:lastRow="0" w:firstColumn="1" w:lastColumn="0" w:noHBand="0" w:noVBand="1"/>
      </w:tblPr>
      <w:tblGrid>
        <w:gridCol w:w="8505"/>
      </w:tblGrid>
      <w:tr w:rsidR="0086410C" w:rsidTr="00BE4FD2">
        <w:tc>
          <w:tcPr>
            <w:tcW w:w="8505" w:type="dxa"/>
          </w:tcPr>
          <w:p w:rsidR="0086410C" w:rsidRDefault="0086410C" w:rsidP="00BE4FD2">
            <w:pPr>
              <w:ind w:firstLine="0"/>
              <w:rPr>
                <w:rFonts w:cs="Calibri"/>
                <w:lang w:val="ro-RO"/>
              </w:rPr>
            </w:pPr>
          </w:p>
        </w:tc>
      </w:tr>
    </w:tbl>
    <w:p w:rsidR="0086410C" w:rsidRDefault="0086410C" w:rsidP="0086410C">
      <w:pPr>
        <w:ind w:firstLine="0"/>
        <w:rPr>
          <w:rFonts w:cs="Calibri"/>
        </w:rPr>
      </w:pPr>
    </w:p>
    <w:p w:rsidR="008316AD" w:rsidRDefault="008316AD" w:rsidP="008316AD">
      <w:pPr>
        <w:pStyle w:val="Heading2"/>
        <w:keepNext/>
        <w:rPr>
          <w:rFonts w:cs="Calibri"/>
        </w:rPr>
      </w:pPr>
      <w:bookmarkStart w:id="2" w:name="_Toc504989011"/>
      <w:r>
        <w:rPr>
          <w:rFonts w:cs="Calibri"/>
        </w:rPr>
        <w:t>Conclu</w:t>
      </w:r>
      <w:bookmarkEnd w:id="2"/>
      <w:r w:rsidR="00716042">
        <w:rPr>
          <w:rFonts w:cs="Calibri"/>
        </w:rPr>
        <w:t>sions</w:t>
      </w:r>
    </w:p>
    <w:p w:rsidR="008316AD" w:rsidRPr="00716042" w:rsidRDefault="008316AD" w:rsidP="008316AD">
      <w:pPr>
        <w:pStyle w:val="ListParagraph"/>
        <w:numPr>
          <w:ilvl w:val="0"/>
          <w:numId w:val="19"/>
        </w:numPr>
        <w:rPr>
          <w:rFonts w:cs="Calibri"/>
          <w:color w:val="2F5496" w:themeColor="accent1" w:themeShade="BF"/>
        </w:rPr>
      </w:pPr>
      <w:r w:rsidRPr="00716042">
        <w:rPr>
          <w:rFonts w:cs="Calibri"/>
          <w:color w:val="2F5496" w:themeColor="accent1" w:themeShade="BF"/>
          <w:lang w:val="en"/>
        </w:rPr>
        <w:t>Bibliographic documentation is an essential step both in the preparation and planning of research and in updating medical knowledge that is constantly evolving in the medical field.</w:t>
      </w:r>
    </w:p>
    <w:p w:rsidR="00716042" w:rsidRPr="00716042" w:rsidRDefault="00716042" w:rsidP="00716042">
      <w:pPr>
        <w:pStyle w:val="ListParagraph"/>
        <w:numPr>
          <w:ilvl w:val="0"/>
          <w:numId w:val="19"/>
        </w:numPr>
        <w:rPr>
          <w:rFonts w:cs="Calibri"/>
          <w:color w:val="2F5496" w:themeColor="accent1" w:themeShade="BF"/>
        </w:rPr>
      </w:pPr>
      <w:r w:rsidRPr="00716042">
        <w:rPr>
          <w:rFonts w:cs="Calibri"/>
          <w:color w:val="2F5496" w:themeColor="accent1" w:themeShade="BF"/>
          <w:lang w:val="en"/>
        </w:rPr>
        <w:t>The structured search of the specialized literature can be done with the help of the PICO structure</w:t>
      </w:r>
    </w:p>
    <w:p w:rsidR="008316AD" w:rsidRPr="00716042" w:rsidRDefault="00716042" w:rsidP="00716042">
      <w:pPr>
        <w:pStyle w:val="ListParagraph"/>
        <w:numPr>
          <w:ilvl w:val="0"/>
          <w:numId w:val="19"/>
        </w:numPr>
        <w:rPr>
          <w:rFonts w:cs="Calibri"/>
          <w:color w:val="2F5496" w:themeColor="accent1" w:themeShade="BF"/>
        </w:rPr>
      </w:pPr>
      <w:r w:rsidRPr="00716042">
        <w:rPr>
          <w:rFonts w:cs="Calibri"/>
          <w:color w:val="2F5496" w:themeColor="accent1" w:themeShade="BF"/>
        </w:rPr>
        <w:t>Search skills are formed through exercise.</w:t>
      </w:r>
    </w:p>
    <w:p w:rsidR="00716042" w:rsidRPr="00716042" w:rsidRDefault="00716042" w:rsidP="00716042">
      <w:pPr>
        <w:pStyle w:val="ListParagraph"/>
        <w:numPr>
          <w:ilvl w:val="0"/>
          <w:numId w:val="19"/>
        </w:numPr>
        <w:rPr>
          <w:rFonts w:cs="Calibri"/>
          <w:color w:val="2F5496" w:themeColor="accent1" w:themeShade="BF"/>
        </w:rPr>
      </w:pPr>
      <w:r w:rsidRPr="00716042">
        <w:rPr>
          <w:rFonts w:cs="Calibri"/>
          <w:color w:val="2F5496" w:themeColor="accent1" w:themeShade="BF"/>
          <w:lang w:val="en"/>
        </w:rPr>
        <w:t>The citation of the consulted resources is mandatory and in the field of medicine it must respect the Vancouver style.</w:t>
      </w:r>
    </w:p>
    <w:p w:rsidR="00716042" w:rsidRPr="00716042" w:rsidRDefault="00716042" w:rsidP="00716042">
      <w:pPr>
        <w:pStyle w:val="ListParagraph"/>
        <w:numPr>
          <w:ilvl w:val="0"/>
          <w:numId w:val="19"/>
        </w:numPr>
        <w:rPr>
          <w:rFonts w:cs="Calibri"/>
          <w:color w:val="2F5496" w:themeColor="accent1" w:themeShade="BF"/>
        </w:rPr>
      </w:pPr>
      <w:r w:rsidRPr="00716042">
        <w:rPr>
          <w:rFonts w:cs="Calibri"/>
          <w:color w:val="2F5496" w:themeColor="accent1" w:themeShade="BF"/>
          <w:lang w:val="en"/>
        </w:rPr>
        <w:t>In the academic field there are a number of bibliometric indices that need to be known. They are specific to journals and researchers and the same indicator has different values ​​for different databases.</w:t>
      </w:r>
    </w:p>
    <w:p w:rsidR="00716042" w:rsidRDefault="00716042" w:rsidP="00716042">
      <w:pPr>
        <w:pStyle w:val="Heading2"/>
        <w:keepNext/>
        <w:rPr>
          <w:rFonts w:cs="Calibri"/>
        </w:rPr>
      </w:pPr>
      <w:r>
        <w:rPr>
          <w:rFonts w:cs="Calibri"/>
        </w:rPr>
        <w:t>Take home messages</w:t>
      </w:r>
    </w:p>
    <w:p w:rsidR="00716042" w:rsidRP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 w:rsidRPr="00716042">
        <w:rPr>
          <w:rFonts w:cs="Calibri"/>
          <w:lang w:val="en"/>
        </w:rPr>
        <w:t>The PICO technique is used to create structured search strategies.</w:t>
      </w:r>
    </w:p>
    <w:p w:rsid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 w:rsidRPr="00716042">
        <w:rPr>
          <w:rFonts w:cs="Calibri"/>
        </w:rPr>
        <w:t>The words used in the search strategy must be correct.</w:t>
      </w:r>
    </w:p>
    <w:p w:rsid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 w:rsidRPr="00716042">
        <w:rPr>
          <w:rFonts w:cs="Calibri"/>
        </w:rPr>
        <w:t>Bibliographic databases use filters to refine the search</w:t>
      </w:r>
      <w:r>
        <w:rPr>
          <w:rFonts w:cs="Calibri"/>
        </w:rPr>
        <w:t>.</w:t>
      </w:r>
    </w:p>
    <w:p w:rsid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 w:rsidRPr="00716042">
        <w:rPr>
          <w:rFonts w:cs="Calibri"/>
        </w:rPr>
        <w:t>The number of results identified in a specific search depends on the number of resources indexed in that database.</w:t>
      </w:r>
    </w:p>
    <w:p w:rsidR="00716042" w:rsidRP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>
        <w:rPr>
          <w:rFonts w:cs="Calibri"/>
          <w:lang w:val="en"/>
        </w:rPr>
        <w:t>Identifying words of interest</w:t>
      </w:r>
      <w:r w:rsidRPr="00716042">
        <w:rPr>
          <w:rFonts w:cs="Calibri"/>
          <w:lang w:val="en"/>
        </w:rPr>
        <w:t xml:space="preserve"> can be done with MeSH.</w:t>
      </w:r>
    </w:p>
    <w:p w:rsid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 w:rsidRPr="00716042">
        <w:rPr>
          <w:rFonts w:cs="Calibri"/>
        </w:rPr>
        <w:t>MeSH allows you to build the PubMed search strategy.</w:t>
      </w:r>
    </w:p>
    <w:p w:rsid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 w:rsidRPr="00716042">
        <w:rPr>
          <w:rFonts w:cs="Calibri"/>
        </w:rPr>
        <w:t>PICO search is a PubMed search engine that suggests correcting words if they are misspelled</w:t>
      </w:r>
    </w:p>
    <w:p w:rsidR="00716042" w:rsidRP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 w:rsidRPr="00716042">
        <w:rPr>
          <w:rFonts w:cs="Calibri"/>
          <w:lang w:val="en"/>
        </w:rPr>
        <w:t>The search skills of the specialized literature are individual and are formed through exercise.</w:t>
      </w:r>
    </w:p>
    <w:p w:rsid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 w:rsidRPr="00716042">
        <w:rPr>
          <w:rFonts w:cs="Calibri"/>
        </w:rPr>
        <w:t xml:space="preserve">The main bibliometric indices for journals are the impact factor and the rank of the journal given by the value of the quartile. </w:t>
      </w:r>
      <w:r>
        <w:rPr>
          <w:rFonts w:cs="Calibri"/>
        </w:rPr>
        <w:t>WOS indices are used in academic field</w:t>
      </w:r>
      <w:r w:rsidRPr="00716042">
        <w:rPr>
          <w:rFonts w:cs="Calibri"/>
        </w:rPr>
        <w:t>.</w:t>
      </w:r>
    </w:p>
    <w:p w:rsidR="00716042" w:rsidRPr="00716042" w:rsidRDefault="00716042" w:rsidP="00716042">
      <w:pPr>
        <w:pStyle w:val="ListParagraph"/>
        <w:numPr>
          <w:ilvl w:val="0"/>
          <w:numId w:val="24"/>
        </w:numPr>
        <w:rPr>
          <w:rFonts w:cs="Calibri"/>
        </w:rPr>
      </w:pPr>
      <w:r w:rsidRPr="00716042">
        <w:rPr>
          <w:rFonts w:cs="Calibri"/>
        </w:rPr>
        <w:t>The main bibliometric indices for researchers are the Hirsh index (WOS) and i10 (Google Scholar).</w:t>
      </w:r>
    </w:p>
    <w:sectPr w:rsidR="00716042" w:rsidRPr="007160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7DB" w:rsidRDefault="001177DB" w:rsidP="00CB767A">
      <w:pPr>
        <w:spacing w:after="0" w:line="240" w:lineRule="auto"/>
      </w:pPr>
      <w:r>
        <w:separator/>
      </w:r>
    </w:p>
  </w:endnote>
  <w:endnote w:type="continuationSeparator" w:id="0">
    <w:p w:rsidR="001177DB" w:rsidRDefault="001177DB" w:rsidP="00CB7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7DB" w:rsidRDefault="001177DB" w:rsidP="00CB767A">
      <w:pPr>
        <w:spacing w:after="0" w:line="240" w:lineRule="auto"/>
      </w:pPr>
      <w:r>
        <w:separator/>
      </w:r>
    </w:p>
  </w:footnote>
  <w:footnote w:type="continuationSeparator" w:id="0">
    <w:p w:rsidR="001177DB" w:rsidRDefault="001177DB" w:rsidP="00CB7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60225"/>
    <w:multiLevelType w:val="hybridMultilevel"/>
    <w:tmpl w:val="8C2E513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246391"/>
    <w:multiLevelType w:val="hybridMultilevel"/>
    <w:tmpl w:val="E208002C"/>
    <w:lvl w:ilvl="0" w:tplc="AF38657C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2EA4747"/>
    <w:multiLevelType w:val="hybridMultilevel"/>
    <w:tmpl w:val="C33EB7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070FAB"/>
    <w:multiLevelType w:val="hybridMultilevel"/>
    <w:tmpl w:val="1E2AA302"/>
    <w:lvl w:ilvl="0" w:tplc="C5F61970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41F02E1"/>
    <w:multiLevelType w:val="hybridMultilevel"/>
    <w:tmpl w:val="1E2AA302"/>
    <w:lvl w:ilvl="0" w:tplc="C5F61970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6E96E89"/>
    <w:multiLevelType w:val="hybridMultilevel"/>
    <w:tmpl w:val="2D42813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E754A"/>
    <w:multiLevelType w:val="hybridMultilevel"/>
    <w:tmpl w:val="DF0A445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95A5FD9"/>
    <w:multiLevelType w:val="multilevel"/>
    <w:tmpl w:val="865C00F4"/>
    <w:lvl w:ilvl="0">
      <w:start w:val="1"/>
      <w:numFmt w:val="decimal"/>
      <w:pStyle w:val="Heading1"/>
      <w:lvlText w:val="%1."/>
      <w:lvlJc w:val="left"/>
      <w:pPr>
        <w:ind w:left="928" w:hanging="360"/>
      </w:pPr>
      <w:rPr>
        <w:rFonts w:hint="default"/>
        <w:lang w:val="en"/>
      </w:rPr>
    </w:lvl>
    <w:lvl w:ilvl="1">
      <w:start w:val="1"/>
      <w:numFmt w:val="decimal"/>
      <w:pStyle w:val="Heading2"/>
      <w:lvlText w:val="%1.%2"/>
      <w:lvlJc w:val="left"/>
      <w:pPr>
        <w:ind w:left="1144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432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576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720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864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2152" w:hanging="1584"/>
      </w:pPr>
      <w:rPr>
        <w:rFonts w:hint="default"/>
      </w:rPr>
    </w:lvl>
  </w:abstractNum>
  <w:abstractNum w:abstractNumId="8" w15:restartNumberingAfterBreak="0">
    <w:nsid w:val="3C623FE2"/>
    <w:multiLevelType w:val="hybridMultilevel"/>
    <w:tmpl w:val="E228C63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C8C7633"/>
    <w:multiLevelType w:val="hybridMultilevel"/>
    <w:tmpl w:val="D45EB21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558766C"/>
    <w:multiLevelType w:val="hybridMultilevel"/>
    <w:tmpl w:val="991EB3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4055B5"/>
    <w:multiLevelType w:val="hybridMultilevel"/>
    <w:tmpl w:val="D8EA44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464DC"/>
    <w:multiLevelType w:val="hybridMultilevel"/>
    <w:tmpl w:val="53487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2F554C"/>
    <w:multiLevelType w:val="hybridMultilevel"/>
    <w:tmpl w:val="164225E6"/>
    <w:lvl w:ilvl="0" w:tplc="0D04A9DE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54C958A8"/>
    <w:multiLevelType w:val="hybridMultilevel"/>
    <w:tmpl w:val="E3A24A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F46B9F"/>
    <w:multiLevelType w:val="hybridMultilevel"/>
    <w:tmpl w:val="54E67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03E2D7C">
      <w:start w:val="1"/>
      <w:numFmt w:val="lowerLetter"/>
      <w:lvlText w:val="%3."/>
      <w:lvlJc w:val="left"/>
      <w:pPr>
        <w:ind w:left="2310" w:hanging="87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E9028F"/>
    <w:multiLevelType w:val="hybridMultilevel"/>
    <w:tmpl w:val="D0FCD862"/>
    <w:lvl w:ilvl="0" w:tplc="A5986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40E6A"/>
    <w:multiLevelType w:val="hybridMultilevel"/>
    <w:tmpl w:val="1E2AA302"/>
    <w:lvl w:ilvl="0" w:tplc="C5F61970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878353B"/>
    <w:multiLevelType w:val="hybridMultilevel"/>
    <w:tmpl w:val="E4D0C57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9C7805"/>
    <w:multiLevelType w:val="hybridMultilevel"/>
    <w:tmpl w:val="3148ECF0"/>
    <w:lvl w:ilvl="0" w:tplc="7EEA3F1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B2D08"/>
    <w:multiLevelType w:val="hybridMultilevel"/>
    <w:tmpl w:val="83524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9955AC"/>
    <w:multiLevelType w:val="hybridMultilevel"/>
    <w:tmpl w:val="F9002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DD22B2"/>
    <w:multiLevelType w:val="hybridMultilevel"/>
    <w:tmpl w:val="632E69B8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4"/>
  </w:num>
  <w:num w:numId="4">
    <w:abstractNumId w:val="8"/>
  </w:num>
  <w:num w:numId="5">
    <w:abstractNumId w:val="15"/>
  </w:num>
  <w:num w:numId="6">
    <w:abstractNumId w:val="18"/>
  </w:num>
  <w:num w:numId="7">
    <w:abstractNumId w:val="0"/>
  </w:num>
  <w:num w:numId="8">
    <w:abstractNumId w:val="12"/>
  </w:num>
  <w:num w:numId="9">
    <w:abstractNumId w:val="13"/>
  </w:num>
  <w:num w:numId="10">
    <w:abstractNumId w:val="9"/>
  </w:num>
  <w:num w:numId="11">
    <w:abstractNumId w:val="2"/>
  </w:num>
  <w:num w:numId="12">
    <w:abstractNumId w:val="21"/>
  </w:num>
  <w:num w:numId="13">
    <w:abstractNumId w:val="11"/>
  </w:num>
  <w:num w:numId="14">
    <w:abstractNumId w:val="16"/>
  </w:num>
  <w:num w:numId="15">
    <w:abstractNumId w:val="19"/>
  </w:num>
  <w:num w:numId="16">
    <w:abstractNumId w:val="20"/>
  </w:num>
  <w:num w:numId="17">
    <w:abstractNumId w:val="7"/>
  </w:num>
  <w:num w:numId="18">
    <w:abstractNumId w:val="10"/>
  </w:num>
  <w:num w:numId="19">
    <w:abstractNumId w:val="5"/>
  </w:num>
  <w:num w:numId="20">
    <w:abstractNumId w:val="17"/>
  </w:num>
  <w:num w:numId="21">
    <w:abstractNumId w:val="1"/>
  </w:num>
  <w:num w:numId="22">
    <w:abstractNumId w:val="4"/>
  </w:num>
  <w:num w:numId="23">
    <w:abstractNumId w:val="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49"/>
    <w:rsid w:val="00005701"/>
    <w:rsid w:val="0001654F"/>
    <w:rsid w:val="000223C6"/>
    <w:rsid w:val="00064C22"/>
    <w:rsid w:val="00065F8D"/>
    <w:rsid w:val="00074C18"/>
    <w:rsid w:val="00092037"/>
    <w:rsid w:val="00093A51"/>
    <w:rsid w:val="000A75F0"/>
    <w:rsid w:val="000B4B48"/>
    <w:rsid w:val="000B7A2E"/>
    <w:rsid w:val="001177DB"/>
    <w:rsid w:val="001347AA"/>
    <w:rsid w:val="00136ED1"/>
    <w:rsid w:val="001371B5"/>
    <w:rsid w:val="00153776"/>
    <w:rsid w:val="00190BAB"/>
    <w:rsid w:val="001A3AFE"/>
    <w:rsid w:val="00206F18"/>
    <w:rsid w:val="002224EB"/>
    <w:rsid w:val="0022518C"/>
    <w:rsid w:val="00252379"/>
    <w:rsid w:val="00272E38"/>
    <w:rsid w:val="002A60DC"/>
    <w:rsid w:val="002E43C3"/>
    <w:rsid w:val="002E682A"/>
    <w:rsid w:val="0032301E"/>
    <w:rsid w:val="00332863"/>
    <w:rsid w:val="00342C5C"/>
    <w:rsid w:val="003603A4"/>
    <w:rsid w:val="003671E9"/>
    <w:rsid w:val="00390476"/>
    <w:rsid w:val="00397016"/>
    <w:rsid w:val="003C26C1"/>
    <w:rsid w:val="003E2E26"/>
    <w:rsid w:val="003F12A5"/>
    <w:rsid w:val="003F3BB2"/>
    <w:rsid w:val="00414553"/>
    <w:rsid w:val="00416889"/>
    <w:rsid w:val="0043502F"/>
    <w:rsid w:val="00460346"/>
    <w:rsid w:val="004800F0"/>
    <w:rsid w:val="004C3F64"/>
    <w:rsid w:val="004E393E"/>
    <w:rsid w:val="00501E31"/>
    <w:rsid w:val="005051FE"/>
    <w:rsid w:val="0051730D"/>
    <w:rsid w:val="005354B7"/>
    <w:rsid w:val="00557FA3"/>
    <w:rsid w:val="0063172E"/>
    <w:rsid w:val="0064578E"/>
    <w:rsid w:val="00652CDE"/>
    <w:rsid w:val="006637F8"/>
    <w:rsid w:val="00666353"/>
    <w:rsid w:val="00693A45"/>
    <w:rsid w:val="006B75D2"/>
    <w:rsid w:val="006D5948"/>
    <w:rsid w:val="006E02A1"/>
    <w:rsid w:val="006F1D12"/>
    <w:rsid w:val="00716042"/>
    <w:rsid w:val="007379CE"/>
    <w:rsid w:val="0075091A"/>
    <w:rsid w:val="007539EA"/>
    <w:rsid w:val="00780F8B"/>
    <w:rsid w:val="00783F03"/>
    <w:rsid w:val="007911A9"/>
    <w:rsid w:val="007B143C"/>
    <w:rsid w:val="007C1062"/>
    <w:rsid w:val="007E1E25"/>
    <w:rsid w:val="007E3534"/>
    <w:rsid w:val="00803B96"/>
    <w:rsid w:val="00807A88"/>
    <w:rsid w:val="008279F2"/>
    <w:rsid w:val="008316AD"/>
    <w:rsid w:val="008540DA"/>
    <w:rsid w:val="008553BD"/>
    <w:rsid w:val="00856A4B"/>
    <w:rsid w:val="0086410C"/>
    <w:rsid w:val="008F0EE5"/>
    <w:rsid w:val="00931139"/>
    <w:rsid w:val="009650B8"/>
    <w:rsid w:val="009A0DFB"/>
    <w:rsid w:val="009E29DA"/>
    <w:rsid w:val="00A03477"/>
    <w:rsid w:val="00A145E9"/>
    <w:rsid w:val="00A46E9D"/>
    <w:rsid w:val="00A756A5"/>
    <w:rsid w:val="00AA6FBB"/>
    <w:rsid w:val="00AB2DAA"/>
    <w:rsid w:val="00AC0CE5"/>
    <w:rsid w:val="00AC48CF"/>
    <w:rsid w:val="00AF47E2"/>
    <w:rsid w:val="00B12DC0"/>
    <w:rsid w:val="00B16BC0"/>
    <w:rsid w:val="00B25276"/>
    <w:rsid w:val="00B50C9C"/>
    <w:rsid w:val="00B7025A"/>
    <w:rsid w:val="00B92549"/>
    <w:rsid w:val="00B9293F"/>
    <w:rsid w:val="00BD13D7"/>
    <w:rsid w:val="00C15391"/>
    <w:rsid w:val="00C2797D"/>
    <w:rsid w:val="00C30FCF"/>
    <w:rsid w:val="00C32AAA"/>
    <w:rsid w:val="00C54B88"/>
    <w:rsid w:val="00C943FD"/>
    <w:rsid w:val="00CA2D25"/>
    <w:rsid w:val="00CB767A"/>
    <w:rsid w:val="00D1213C"/>
    <w:rsid w:val="00D1544A"/>
    <w:rsid w:val="00D23034"/>
    <w:rsid w:val="00D270CE"/>
    <w:rsid w:val="00D34CA3"/>
    <w:rsid w:val="00D67CE7"/>
    <w:rsid w:val="00D97B1A"/>
    <w:rsid w:val="00DD03AA"/>
    <w:rsid w:val="00DD565F"/>
    <w:rsid w:val="00DF7D44"/>
    <w:rsid w:val="00E03BD2"/>
    <w:rsid w:val="00E15580"/>
    <w:rsid w:val="00E314F7"/>
    <w:rsid w:val="00E63EE6"/>
    <w:rsid w:val="00E745D0"/>
    <w:rsid w:val="00E95E03"/>
    <w:rsid w:val="00EB7248"/>
    <w:rsid w:val="00EC4B4D"/>
    <w:rsid w:val="00FB4DF4"/>
    <w:rsid w:val="00FC313E"/>
    <w:rsid w:val="00FD3612"/>
    <w:rsid w:val="00FE472B"/>
    <w:rsid w:val="00FF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B9F68"/>
  <w15:docId w15:val="{7A78135D-F6CD-42BA-B9B0-CE39C610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01E"/>
    <w:pPr>
      <w:spacing w:after="200" w:line="252" w:lineRule="auto"/>
      <w:ind w:firstLine="567"/>
      <w:contextualSpacing/>
      <w:jc w:val="both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2549"/>
    <w:pPr>
      <w:pageBreakBefore/>
      <w:numPr>
        <w:numId w:val="1"/>
      </w:numPr>
      <w:spacing w:after="360"/>
      <w:ind w:left="0" w:firstLine="0"/>
      <w:jc w:val="center"/>
      <w:outlineLvl w:val="0"/>
    </w:pPr>
    <w:rPr>
      <w:rFonts w:cs="Arial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549"/>
    <w:pPr>
      <w:numPr>
        <w:ilvl w:val="1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40" w:line="240" w:lineRule="auto"/>
      <w:ind w:left="578" w:hanging="578"/>
      <w:outlineLvl w:val="1"/>
    </w:pPr>
    <w:rPr>
      <w:rFonts w:cs="Arial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2549"/>
    <w:pPr>
      <w:keepNext/>
      <w:keepLines/>
      <w:numPr>
        <w:ilvl w:val="2"/>
        <w:numId w:val="1"/>
      </w:numPr>
      <w:spacing w:before="40" w:after="240"/>
      <w:outlineLvl w:val="2"/>
    </w:pPr>
    <w:rPr>
      <w:rFonts w:eastAsiaTheme="majorEastAsia" w:cs="Calibr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254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9254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254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9254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9254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254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2549"/>
    <w:rPr>
      <w:rFonts w:ascii="Calibri" w:hAnsi="Calibri" w:cs="Arial"/>
      <w:b/>
      <w: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2549"/>
    <w:rPr>
      <w:rFonts w:ascii="Calibri" w:hAnsi="Calibri" w:cs="Arial"/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92549"/>
    <w:rPr>
      <w:rFonts w:ascii="Calibri" w:eastAsiaTheme="majorEastAsia" w:hAnsi="Calibri" w:cs="Calibri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B9254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B9254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254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9254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B925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25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B92549"/>
    <w:pPr>
      <w:ind w:left="720"/>
    </w:pPr>
  </w:style>
  <w:style w:type="table" w:styleId="TableGrid">
    <w:name w:val="Table Grid"/>
    <w:basedOn w:val="TableNormal"/>
    <w:uiPriority w:val="59"/>
    <w:rsid w:val="00B925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2CD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7AA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FB4DF4"/>
  </w:style>
  <w:style w:type="character" w:styleId="FollowedHyperlink">
    <w:name w:val="FollowedHyperlink"/>
    <w:basedOn w:val="DefaultParagraphFont"/>
    <w:uiPriority w:val="99"/>
    <w:semiHidden/>
    <w:unhideWhenUsed/>
    <w:rsid w:val="00065F8D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26C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26C1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B7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67A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CB7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67A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7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6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4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90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7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1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1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5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2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16.png"/><Relationship Id="rId21" Type="http://schemas.openxmlformats.org/officeDocument/2006/relationships/image" Target="media/image9.png"/><Relationship Id="rId34" Type="http://schemas.openxmlformats.org/officeDocument/2006/relationships/hyperlink" Target="https://pubmedhh.nlm.nih.gov/nlmd/pico/piconew.php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hyperlink" Target="https://www.ncbi.nlm.nih.gov/books/NBK567274/" TargetMode="External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ubmedhh.nlm.nih.gov/nlmd/pico/piconew.php" TargetMode="External"/><Relationship Id="rId29" Type="http://schemas.openxmlformats.org/officeDocument/2006/relationships/hyperlink" Target="https://www.ncbi.nlm.nih.gov/mesh/" TargetMode="External"/><Relationship Id="rId11" Type="http://schemas.openxmlformats.org/officeDocument/2006/relationships/hyperlink" Target="https://www.ncbi.nlm.nih.gov/mesh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pubmedhh.nlm.nih.gov/nlmd/pico/piconew.php" TargetMode="External"/><Relationship Id="rId37" Type="http://schemas.openxmlformats.org/officeDocument/2006/relationships/hyperlink" Target="http://www.liberty.umfcluj.ro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hyperlink" Target="https://www.ncbi.nlm.nih.gov/books/NBK567281/" TargetMode="External"/><Relationship Id="rId5" Type="http://schemas.openxmlformats.org/officeDocument/2006/relationships/styles" Target="styles.xml"/><Relationship Id="rId61" Type="http://schemas.openxmlformats.org/officeDocument/2006/relationships/hyperlink" Target="https://reference.medscape.com/calculator/685/garfield-af-risk-calculator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hyperlink" Target="https://www.ncbi.nlm.nih.gov/pubmed/clinical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pubmedhh.nlm.nih.gov/nlmd/pico/piconew.php" TargetMode="External"/><Relationship Id="rId35" Type="http://schemas.openxmlformats.org/officeDocument/2006/relationships/hyperlink" Target="https://www.ncbi.nlm.nih.gov/pubmed/clinical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hyperlink" Target="https://www.ncbi.nlm.nih.gov/books/NBK567274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yperlink" Target="https://www.ncbi.nlm.nih.gov/pubmed/clinical" TargetMode="External"/><Relationship Id="rId38" Type="http://schemas.openxmlformats.org/officeDocument/2006/relationships/hyperlink" Target="http://www.liberty.umfcluj.ro" TargetMode="External"/><Relationship Id="rId46" Type="http://schemas.openxmlformats.org/officeDocument/2006/relationships/image" Target="media/image23.png"/><Relationship Id="rId59" Type="http://schemas.openxmlformats.org/officeDocument/2006/relationships/hyperlink" Target="https://www.euro.who.int/en/health-topics/health-emergencies/coronavirus-covid-19/country-overviews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pubmed.ncbi.nlm.nih.gov/33258505/" TargetMode="External"/><Relationship Id="rId49" Type="http://schemas.openxmlformats.org/officeDocument/2006/relationships/image" Target="media/image26.png"/><Relationship Id="rId57" Type="http://schemas.openxmlformats.org/officeDocument/2006/relationships/hyperlink" Target="https://www.ncbi.nlm.nih.gov/books/NBK11782/" TargetMode="External"/><Relationship Id="rId10" Type="http://schemas.openxmlformats.org/officeDocument/2006/relationships/hyperlink" Target="https://pubmedhh.nlm.nih.gov/nlmd/pico/piconew.php" TargetMode="External"/><Relationship Id="rId31" Type="http://schemas.openxmlformats.org/officeDocument/2006/relationships/hyperlink" Target="https://www.ncbi.nlm.nih.gov/pubmed/clinical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hyperlink" Target="http://www.virtualpediatrichospital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34CFF9BA5D6439357A426A2FD0F7B" ma:contentTypeVersion="11" ma:contentTypeDescription="Create a new document." ma:contentTypeScope="" ma:versionID="968a575707e02b7c1de322726a36b87a">
  <xsd:schema xmlns:xsd="http://www.w3.org/2001/XMLSchema" xmlns:xs="http://www.w3.org/2001/XMLSchema" xmlns:p="http://schemas.microsoft.com/office/2006/metadata/properties" xmlns:ns2="d819a9d4-3938-42ca-a08d-8329492b719a" xmlns:ns3="da57fa6c-b424-4f10-b13f-36a3eadb08cb" targetNamespace="http://schemas.microsoft.com/office/2006/metadata/properties" ma:root="true" ma:fieldsID="b68b321487cf7abc078f3c079216473a" ns2:_="" ns3:_="">
    <xsd:import namespace="d819a9d4-3938-42ca-a08d-8329492b719a"/>
    <xsd:import namespace="da57fa6c-b424-4f10-b13f-36a3eadb08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9a9d4-3938-42ca-a08d-8329492b7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7fa6c-b424-4f10-b13f-36a3eadb08c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CF0949-7F59-4572-9A30-ED51B14F8C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8DE8FC-25A0-4E85-BADC-318D5A93A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19a9d4-3938-42ca-a08d-8329492b719a"/>
    <ds:schemaRef ds:uri="da57fa6c-b424-4f10-b13f-36a3eadb08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A66051-6C54-4783-831D-66EA8AC111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2408</Words>
  <Characters>13729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Tudor Drugan</dc:creator>
  <cp:lastModifiedBy>Horatiu</cp:lastModifiedBy>
  <cp:revision>4</cp:revision>
  <dcterms:created xsi:type="dcterms:W3CDTF">2021-03-29T19:23:00Z</dcterms:created>
  <dcterms:modified xsi:type="dcterms:W3CDTF">2021-04-02T07:49:00Z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0x0101003E234CFF9BA5D6439357A426A2FD0F7B</vt:lpwstr>
  </property>
</Properties>
</file>